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0A9E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Review of Topic 8</w:t>
      </w: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>Self-Check Questions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 xml:space="preserve"> Distinguish between design capacity and effective capacity.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>What is efficiency?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>Explain doubling the capacity of a bottleneck may not double the system capacity.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>Distinguish between process time of a system and process cycle time.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>What are the assumptions of a breakeven analysis?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 xml:space="preserve">Under what conditions would a firm want its capacity to lag demand? </w:t>
      </w:r>
      <w:proofErr w:type="gramStart"/>
      <w:r w:rsidRPr="00110A9E">
        <w:rPr>
          <w:rFonts w:ascii="Times New Roman" w:eastAsia="Calibri" w:hAnsi="Times New Roman" w:cs="Times New Roman"/>
          <w:sz w:val="24"/>
          <w:szCs w:val="24"/>
        </w:rPr>
        <w:t>to</w:t>
      </w:r>
      <w:proofErr w:type="gramEnd"/>
      <w:r w:rsidRPr="00110A9E">
        <w:rPr>
          <w:rFonts w:ascii="Times New Roman" w:eastAsia="Calibri" w:hAnsi="Times New Roman" w:cs="Times New Roman"/>
          <w:sz w:val="24"/>
          <w:szCs w:val="24"/>
        </w:rPr>
        <w:t xml:space="preserve"> lead demand?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>Describe the five-step process that serves as the basis of the theory of constraint.</w:t>
      </w:r>
    </w:p>
    <w:p w:rsidR="00110A9E" w:rsidRPr="00110A9E" w:rsidRDefault="00110A9E" w:rsidP="00110A9E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10A9E">
        <w:rPr>
          <w:rFonts w:ascii="Times New Roman" w:eastAsia="Calibri" w:hAnsi="Times New Roman" w:cs="Times New Roman"/>
          <w:sz w:val="24"/>
          <w:szCs w:val="24"/>
        </w:rPr>
        <w:t>What are the techniques available to operation managers to deal with a bottleneck operation?  Which of these does not decrease process cycle time?</w:t>
      </w: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2A2F46" w:rsidRPr="001935E2" w:rsidRDefault="002A2F46" w:rsidP="001935E2"/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0515"/>
    <w:multiLevelType w:val="hybridMultilevel"/>
    <w:tmpl w:val="640CBC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4408B"/>
    <w:multiLevelType w:val="hybridMultilevel"/>
    <w:tmpl w:val="973080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103AA0"/>
    <w:rsid w:val="00110A9E"/>
    <w:rsid w:val="001935E2"/>
    <w:rsid w:val="002A2F46"/>
    <w:rsid w:val="00707675"/>
    <w:rsid w:val="007508B9"/>
    <w:rsid w:val="00982F2E"/>
    <w:rsid w:val="00A8281E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2021-08-18T06:54:00Z</dcterms:created>
  <dcterms:modified xsi:type="dcterms:W3CDTF">2021-08-18T06:54:00Z</dcterms:modified>
</cp:coreProperties>
</file>