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000" w:firstRow="0" w:lastRow="0" w:firstColumn="0" w:lastColumn="0" w:noHBand="0" w:noVBand="0"/>
      </w:tblPr>
      <w:tblGrid>
        <w:gridCol w:w="9468"/>
      </w:tblGrid>
      <w:tr w:rsidR="00C15283" w:rsidRPr="00835862" w14:paraId="13062E7B" w14:textId="77777777" w:rsidTr="005E2975">
        <w:trPr>
          <w:trHeight w:val="710"/>
        </w:trPr>
        <w:tc>
          <w:tcPr>
            <w:tcW w:w="9468" w:type="dxa"/>
            <w:shd w:val="pct12" w:color="auto" w:fill="FFFFFF"/>
          </w:tcPr>
          <w:p w14:paraId="0ADB1D78" w14:textId="6C1AC4B0" w:rsidR="00C15283" w:rsidRPr="00835862" w:rsidRDefault="00C15283" w:rsidP="00C15283">
            <w:pPr>
              <w:keepNext/>
              <w:keepLines/>
              <w:spacing w:before="200" w:after="0" w:line="360" w:lineRule="auto"/>
              <w:outlineLvl w:val="2"/>
              <w:rPr>
                <w:rFonts w:ascii="Myriad Pro" w:eastAsia="Times New Roman" w:hAnsi="Myriad Pro" w:cs="Times New Roman"/>
                <w:b/>
                <w:sz w:val="24"/>
                <w:szCs w:val="24"/>
              </w:rPr>
            </w:pPr>
            <w:r w:rsidRPr="00835862">
              <w:rPr>
                <w:rFonts w:ascii="Myriad Pro" w:eastAsia="Times New Roman" w:hAnsi="Myriad Pro" w:cs="Times New Roman"/>
                <w:b/>
                <w:sz w:val="24"/>
                <w:szCs w:val="24"/>
              </w:rPr>
              <w:t xml:space="preserve">Topic </w:t>
            </w:r>
            <w:r w:rsidR="00021D81">
              <w:rPr>
                <w:rFonts w:ascii="Myriad Pro" w:eastAsia="Times New Roman" w:hAnsi="Myriad Pro" w:cs="Times New Roman"/>
                <w:b/>
                <w:sz w:val="24"/>
                <w:szCs w:val="24"/>
              </w:rPr>
              <w:t>5</w:t>
            </w:r>
            <w:r w:rsidRPr="00835862">
              <w:rPr>
                <w:rFonts w:ascii="Myriad Pro" w:eastAsia="Times New Roman" w:hAnsi="Myriad Pro" w:cs="Times New Roman"/>
                <w:b/>
                <w:sz w:val="24"/>
                <w:szCs w:val="24"/>
              </w:rPr>
              <w:t xml:space="preserve">:  </w:t>
            </w:r>
            <w:r w:rsidR="00D33464">
              <w:rPr>
                <w:rFonts w:ascii="Myriad Pro" w:eastAsia="Times New Roman" w:hAnsi="Myriad Pro" w:cs="Times New Roman"/>
                <w:b/>
                <w:sz w:val="24"/>
                <w:szCs w:val="24"/>
                <w:lang w:val="en-GB"/>
              </w:rPr>
              <w:t xml:space="preserve">Theory of </w:t>
            </w:r>
            <w:r w:rsidR="00D33464" w:rsidRPr="00D33464">
              <w:rPr>
                <w:rFonts w:ascii="Myriad Pro" w:eastAsia="Times New Roman" w:hAnsi="Myriad Pro" w:cs="Times New Roman"/>
                <w:b/>
                <w:sz w:val="24"/>
                <w:szCs w:val="24"/>
                <w:lang w:val="en-GB"/>
              </w:rPr>
              <w:t xml:space="preserve">consumer behaviour </w:t>
            </w:r>
          </w:p>
        </w:tc>
      </w:tr>
    </w:tbl>
    <w:p w14:paraId="6F31ECC3" w14:textId="454F69E8" w:rsidR="00C15283" w:rsidRDefault="00C15283" w:rsidP="00C15283">
      <w:pPr>
        <w:spacing w:after="200" w:line="276" w:lineRule="auto"/>
        <w:jc w:val="both"/>
        <w:rPr>
          <w:rFonts w:ascii="Myriad Pro" w:eastAsia="Times New Roman" w:hAnsi="Myriad Pro" w:cs="Times New Roman"/>
          <w:b/>
          <w:sz w:val="24"/>
          <w:szCs w:val="24"/>
        </w:rPr>
      </w:pPr>
    </w:p>
    <w:p w14:paraId="129EC36C" w14:textId="69B28173" w:rsidR="00D33464" w:rsidRPr="00D33464" w:rsidRDefault="00D33464" w:rsidP="00C15283">
      <w:pPr>
        <w:spacing w:after="200" w:line="276" w:lineRule="auto"/>
        <w:jc w:val="both"/>
        <w:rPr>
          <w:rFonts w:ascii="Myriad Pro" w:eastAsia="Times New Roman" w:hAnsi="Myriad Pro" w:cs="Times New Roman"/>
          <w:bCs/>
          <w:sz w:val="24"/>
          <w:szCs w:val="24"/>
        </w:rPr>
      </w:pPr>
      <w:r w:rsidRPr="00D33464">
        <w:rPr>
          <w:rFonts w:ascii="Myriad Pro" w:eastAsia="Times New Roman" w:hAnsi="Myriad Pro" w:cs="Times New Roman"/>
          <w:bCs/>
          <w:sz w:val="24"/>
          <w:szCs w:val="24"/>
        </w:rPr>
        <w:t>I</w:t>
      </w:r>
      <w:r w:rsidRPr="00D33464">
        <w:rPr>
          <w:rFonts w:ascii="Myriad Pro" w:eastAsia="Times New Roman" w:hAnsi="Myriad Pro" w:cs="Times New Roman"/>
          <w:bCs/>
          <w:sz w:val="24"/>
          <w:szCs w:val="24"/>
        </w:rPr>
        <w:t>n</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this</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chapter,</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we</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begin</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the</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formal</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study</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of</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microeconomics</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by</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examining</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the</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economic</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behavior</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of</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the</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consumer.</w:t>
      </w:r>
      <w:r w:rsidRPr="00D33464">
        <w:rPr>
          <w:rFonts w:ascii="Myriad Pro" w:eastAsia="Times New Roman" w:hAnsi="Myriad Pro" w:cs="Times New Roman"/>
          <w:bCs/>
          <w:sz w:val="24"/>
          <w:szCs w:val="24"/>
        </w:rPr>
        <w:t xml:space="preserve">  A consumer </w:t>
      </w:r>
      <w:r w:rsidRPr="00D33464">
        <w:rPr>
          <w:rFonts w:ascii="Myriad Pro" w:eastAsia="Times New Roman" w:hAnsi="Myriad Pro" w:cs="Times New Roman"/>
          <w:bCs/>
          <w:sz w:val="24"/>
          <w:szCs w:val="24"/>
        </w:rPr>
        <w:t>is</w:t>
      </w:r>
      <w:r w:rsidRPr="00D33464">
        <w:rPr>
          <w:rFonts w:ascii="Myriad Pro" w:eastAsia="Times New Roman" w:hAnsi="Myriad Pro" w:cs="Times New Roman"/>
          <w:bCs/>
          <w:sz w:val="24"/>
          <w:szCs w:val="24"/>
        </w:rPr>
        <w:t xml:space="preserve"> an individual </w:t>
      </w:r>
      <w:r w:rsidRPr="00D33464">
        <w:rPr>
          <w:rFonts w:ascii="Myriad Pro" w:eastAsia="Times New Roman" w:hAnsi="Myriad Pro" w:cs="Times New Roman"/>
          <w:bCs/>
          <w:sz w:val="24"/>
          <w:szCs w:val="24"/>
        </w:rPr>
        <w:t>or</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a</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household</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composed</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of</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one</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or</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more</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individuals.</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The</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consumer</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is</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the</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basic</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economic</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unit</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that</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 xml:space="preserve">determines </w:t>
      </w:r>
      <w:r w:rsidRPr="00D33464">
        <w:rPr>
          <w:rFonts w:ascii="Myriad Pro" w:eastAsia="Times New Roman" w:hAnsi="Myriad Pro" w:cs="Times New Roman"/>
          <w:bCs/>
          <w:sz w:val="24"/>
          <w:szCs w:val="24"/>
        </w:rPr>
        <w:t xml:space="preserve">which commodities </w:t>
      </w:r>
      <w:r w:rsidRPr="00D33464">
        <w:rPr>
          <w:rFonts w:ascii="Myriad Pro" w:eastAsia="Times New Roman" w:hAnsi="Myriad Pro" w:cs="Times New Roman"/>
          <w:bCs/>
          <w:sz w:val="24"/>
          <w:szCs w:val="24"/>
        </w:rPr>
        <w:t>are</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purchased</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and</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in</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what</w:t>
      </w:r>
      <w:r w:rsidRPr="00D33464">
        <w:rPr>
          <w:rFonts w:ascii="Myriad Pro" w:eastAsia="Times New Roman" w:hAnsi="Myriad Pro" w:cs="Times New Roman"/>
          <w:bCs/>
          <w:sz w:val="24"/>
          <w:szCs w:val="24"/>
        </w:rPr>
        <w:t xml:space="preserve"> </w:t>
      </w:r>
      <w:r w:rsidRPr="00D33464">
        <w:rPr>
          <w:rFonts w:ascii="Myriad Pro" w:eastAsia="Times New Roman" w:hAnsi="Myriad Pro" w:cs="Times New Roman"/>
          <w:bCs/>
          <w:sz w:val="24"/>
          <w:szCs w:val="24"/>
        </w:rPr>
        <w:t>quantities.</w:t>
      </w:r>
    </w:p>
    <w:p w14:paraId="7E07CFFA" w14:textId="77777777" w:rsidR="00D33464" w:rsidRPr="00835862" w:rsidRDefault="00D33464" w:rsidP="00C15283">
      <w:pPr>
        <w:spacing w:after="200" w:line="276" w:lineRule="auto"/>
        <w:jc w:val="both"/>
        <w:rPr>
          <w:rFonts w:ascii="Myriad Pro" w:eastAsia="Times New Roman" w:hAnsi="Myriad Pro" w:cs="Times New Roman"/>
          <w:b/>
          <w:sz w:val="24"/>
          <w:szCs w:val="24"/>
        </w:rPr>
      </w:pPr>
    </w:p>
    <w:p w14:paraId="6954EB00" w14:textId="60F02B86" w:rsidR="00C15283" w:rsidRPr="00835862" w:rsidRDefault="000325ED" w:rsidP="00C15283">
      <w:pPr>
        <w:numPr>
          <w:ilvl w:val="1"/>
          <w:numId w:val="2"/>
        </w:numPr>
        <w:shd w:val="clear" w:color="auto" w:fill="D9D9D9"/>
        <w:spacing w:after="0" w:line="240" w:lineRule="auto"/>
        <w:jc w:val="both"/>
        <w:rPr>
          <w:rFonts w:ascii="Myriad Pro" w:eastAsia="Times New Roman" w:hAnsi="Myriad Pro" w:cs="Times New Roman"/>
          <w:b/>
          <w:sz w:val="24"/>
          <w:szCs w:val="24"/>
        </w:rPr>
      </w:pPr>
      <w:bookmarkStart w:id="0" w:name="_Hlk116482655"/>
      <w:r w:rsidRPr="00835862">
        <w:rPr>
          <w:rFonts w:ascii="Myriad Pro" w:eastAsia="Times New Roman" w:hAnsi="Myriad Pro" w:cs="Times New Roman"/>
          <w:b/>
          <w:sz w:val="24"/>
          <w:szCs w:val="24"/>
        </w:rPr>
        <w:t xml:space="preserve"> </w:t>
      </w:r>
      <w:r w:rsidR="00D33464" w:rsidRPr="00D33464">
        <w:rPr>
          <w:rFonts w:ascii="Myriad Pro" w:eastAsia="Times New Roman" w:hAnsi="Myriad Pro" w:cs="Times New Roman"/>
          <w:b/>
          <w:sz w:val="24"/>
          <w:szCs w:val="24"/>
        </w:rPr>
        <w:t>Utility Analysis</w:t>
      </w:r>
    </w:p>
    <w:bookmarkEnd w:id="0"/>
    <w:p w14:paraId="79C84A12" w14:textId="77777777" w:rsidR="00C15283" w:rsidRPr="00835862" w:rsidRDefault="00C15283" w:rsidP="00C15283">
      <w:pPr>
        <w:spacing w:after="0" w:line="240" w:lineRule="auto"/>
        <w:ind w:left="360"/>
        <w:jc w:val="both"/>
        <w:rPr>
          <w:rFonts w:ascii="Myriad Pro" w:eastAsia="Times New Roman" w:hAnsi="Myriad Pro" w:cs="Times New Roman"/>
          <w:sz w:val="24"/>
          <w:szCs w:val="24"/>
        </w:rPr>
      </w:pPr>
    </w:p>
    <w:p w14:paraId="5ED2B478" w14:textId="34180A96" w:rsidR="00C15283" w:rsidRPr="00D33464" w:rsidRDefault="00D33464" w:rsidP="00D33464">
      <w:pPr>
        <w:tabs>
          <w:tab w:val="left" w:pos="2340"/>
        </w:tabs>
        <w:spacing w:after="0" w:line="240" w:lineRule="auto"/>
        <w:jc w:val="both"/>
        <w:rPr>
          <w:rFonts w:ascii="Myriad Pro" w:eastAsia="Times New Roman" w:hAnsi="Myriad Pro" w:cs="Times New Roman"/>
          <w:b/>
          <w:bCs/>
          <w:sz w:val="24"/>
          <w:szCs w:val="24"/>
          <w:lang w:val="en-GB" w:eastAsia="en-MY"/>
        </w:rPr>
      </w:pPr>
      <w:r w:rsidRPr="00D33464">
        <w:rPr>
          <w:rFonts w:ascii="Myriad Pro" w:eastAsia="Times New Roman" w:hAnsi="Myriad Pro" w:cs="Times New Roman"/>
          <w:b/>
          <w:bCs/>
          <w:sz w:val="24"/>
          <w:szCs w:val="24"/>
          <w:lang w:val="en-GB" w:eastAsia="en-MY"/>
        </w:rPr>
        <w:t>Total and Marginal Utility</w:t>
      </w:r>
    </w:p>
    <w:p w14:paraId="195AEC5E" w14:textId="77777777"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p>
    <w:p w14:paraId="5DF0B4AC" w14:textId="05FFA9F6"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r w:rsidRPr="00D33464">
        <w:rPr>
          <w:rFonts w:ascii="Myriad Pro" w:eastAsia="Times New Roman" w:hAnsi="Myriad Pro" w:cs="Times New Roman"/>
          <w:sz w:val="24"/>
          <w:szCs w:val="24"/>
          <w:lang w:val="en-GB" w:eastAsia="en-MY"/>
        </w:rPr>
        <w:t xml:space="preserve">Goods are desired because of their ability to satisfy human wants. The property of a good that enables it to satisfy human wants is called utility. As individuals consume more of a good per </w:t>
      </w:r>
      <w:proofErr w:type="gramStart"/>
      <w:r w:rsidRPr="00D33464">
        <w:rPr>
          <w:rFonts w:ascii="Myriad Pro" w:eastAsia="Times New Roman" w:hAnsi="Myriad Pro" w:cs="Times New Roman"/>
          <w:sz w:val="24"/>
          <w:szCs w:val="24"/>
          <w:lang w:val="en-GB" w:eastAsia="en-MY"/>
        </w:rPr>
        <w:t>time period</w:t>
      </w:r>
      <w:proofErr w:type="gramEnd"/>
      <w:r w:rsidRPr="00D33464">
        <w:rPr>
          <w:rFonts w:ascii="Myriad Pro" w:eastAsia="Times New Roman" w:hAnsi="Myriad Pro" w:cs="Times New Roman"/>
          <w:sz w:val="24"/>
          <w:szCs w:val="24"/>
          <w:lang w:val="en-GB" w:eastAsia="en-MY"/>
        </w:rPr>
        <w:t>, their total utility (TU) or satisfaction increases, but their marginal utility diminishes. Marginal utility (MU) is the extra utility received from consuming one additional unit of the good per unit of time while holding constant the quantity consumed of all other commodities</w:t>
      </w:r>
      <w:r>
        <w:rPr>
          <w:rFonts w:ascii="Myriad Pro" w:eastAsia="Times New Roman" w:hAnsi="Myriad Pro" w:cs="Times New Roman"/>
          <w:sz w:val="24"/>
          <w:szCs w:val="24"/>
          <w:lang w:val="en-GB" w:eastAsia="en-MY"/>
        </w:rPr>
        <w:t>.</w:t>
      </w:r>
    </w:p>
    <w:p w14:paraId="3C27FC5D" w14:textId="650945E3"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p>
    <w:p w14:paraId="2FCB07F5" w14:textId="7F3D97FC"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r w:rsidRPr="00D33464">
        <w:rPr>
          <w:rFonts w:ascii="Myriad Pro" w:eastAsia="Times New Roman" w:hAnsi="Myriad Pro" w:cs="Times New Roman"/>
          <w:sz w:val="24"/>
          <w:szCs w:val="24"/>
          <w:lang w:val="en-GB" w:eastAsia="en-MY"/>
        </w:rPr>
        <w:t xml:space="preserve">For example, Table 3.1 indicates that one hamburger per day (or, more generally, one unit of good X per </w:t>
      </w:r>
      <w:proofErr w:type="gramStart"/>
      <w:r w:rsidRPr="00D33464">
        <w:rPr>
          <w:rFonts w:ascii="Myriad Pro" w:eastAsia="Times New Roman" w:hAnsi="Myriad Pro" w:cs="Times New Roman"/>
          <w:sz w:val="24"/>
          <w:szCs w:val="24"/>
          <w:lang w:val="en-GB" w:eastAsia="en-MY"/>
        </w:rPr>
        <w:t>period of time</w:t>
      </w:r>
      <w:proofErr w:type="gramEnd"/>
      <w:r w:rsidRPr="00D33464">
        <w:rPr>
          <w:rFonts w:ascii="Myriad Pro" w:eastAsia="Times New Roman" w:hAnsi="Myriad Pro" w:cs="Times New Roman"/>
          <w:sz w:val="24"/>
          <w:szCs w:val="24"/>
          <w:lang w:val="en-GB" w:eastAsia="en-MY"/>
        </w:rPr>
        <w:t>) gives the consumer a total utility (TU) of 10 utils, where a util is an arbitrary unit of utility. Total utility increases with each additional hamburger consumed until the fifth one, which leaves total utility unchanged. This is the saturation point. Consuming the sixth hamburger then leads to a decline in total utility because of storage or disposal problems.1 The third column of Table 3.1 gives the extra or marginal utility resulting from the consumption of each additional hamburger. Marginal utility is positive but declines until the fifth hamburger, for which it is zero, and becomes negative for the sixth hamburger</w:t>
      </w:r>
    </w:p>
    <w:p w14:paraId="78FC8F50" w14:textId="0C12D824"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p>
    <w:p w14:paraId="49FA9C18" w14:textId="2E431558"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p>
    <w:p w14:paraId="5E969587" w14:textId="419B3F33" w:rsidR="00D33464" w:rsidRDefault="00021D81" w:rsidP="00021D81">
      <w:pPr>
        <w:tabs>
          <w:tab w:val="left" w:pos="2340"/>
        </w:tabs>
        <w:spacing w:after="0" w:line="240" w:lineRule="auto"/>
        <w:jc w:val="center"/>
        <w:rPr>
          <w:rFonts w:ascii="Myriad Pro" w:eastAsia="Times New Roman" w:hAnsi="Myriad Pro" w:cs="Times New Roman"/>
          <w:sz w:val="24"/>
          <w:szCs w:val="24"/>
          <w:lang w:val="en-GB" w:eastAsia="en-MY"/>
        </w:rPr>
      </w:pPr>
      <w:r w:rsidRPr="00021D81">
        <w:rPr>
          <w:rFonts w:ascii="Myriad Pro" w:eastAsia="Times New Roman" w:hAnsi="Myriad Pro" w:cs="Times New Roman"/>
          <w:noProof/>
          <w:sz w:val="24"/>
          <w:szCs w:val="24"/>
          <w:lang w:val="en-GB" w:eastAsia="en-MY"/>
        </w:rPr>
        <w:lastRenderedPageBreak/>
        <w:drawing>
          <wp:inline distT="0" distB="0" distL="0" distR="0" wp14:anchorId="4BF42062" wp14:editId="76018AE9">
            <wp:extent cx="2721606" cy="1860605"/>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8935" cy="1865615"/>
                    </a:xfrm>
                    <a:prstGeom prst="rect">
                      <a:avLst/>
                    </a:prstGeom>
                    <a:noFill/>
                    <a:ln>
                      <a:noFill/>
                    </a:ln>
                  </pic:spPr>
                </pic:pic>
              </a:graphicData>
            </a:graphic>
          </wp:inline>
        </w:drawing>
      </w:r>
    </w:p>
    <w:p w14:paraId="7B8F0373" w14:textId="11D0D4D1" w:rsidR="00D33464" w:rsidRDefault="00021D81" w:rsidP="00021D81">
      <w:pPr>
        <w:tabs>
          <w:tab w:val="left" w:pos="2340"/>
        </w:tabs>
        <w:spacing w:after="0" w:line="240" w:lineRule="auto"/>
        <w:jc w:val="center"/>
        <w:rPr>
          <w:rFonts w:ascii="Myriad Pro" w:eastAsia="Times New Roman" w:hAnsi="Myriad Pro" w:cs="Times New Roman"/>
          <w:sz w:val="24"/>
          <w:szCs w:val="24"/>
          <w:lang w:val="en-GB" w:eastAsia="en-MY"/>
        </w:rPr>
      </w:pPr>
      <w:r w:rsidRPr="00021D81">
        <w:rPr>
          <w:rFonts w:ascii="Myriad Pro" w:eastAsia="Times New Roman" w:hAnsi="Myriad Pro" w:cs="Times New Roman"/>
          <w:noProof/>
          <w:sz w:val="24"/>
          <w:szCs w:val="24"/>
          <w:lang w:val="en-GB" w:eastAsia="en-MY"/>
        </w:rPr>
        <w:drawing>
          <wp:inline distT="0" distB="0" distL="0" distR="0" wp14:anchorId="6B191679" wp14:editId="152D9C46">
            <wp:extent cx="3418840" cy="5017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8840" cy="5017135"/>
                    </a:xfrm>
                    <a:prstGeom prst="rect">
                      <a:avLst/>
                    </a:prstGeom>
                    <a:noFill/>
                    <a:ln>
                      <a:noFill/>
                    </a:ln>
                  </pic:spPr>
                </pic:pic>
              </a:graphicData>
            </a:graphic>
          </wp:inline>
        </w:drawing>
      </w:r>
    </w:p>
    <w:p w14:paraId="0DF2B328" w14:textId="32CFC84B"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p>
    <w:p w14:paraId="6843B904" w14:textId="72248CE1"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r w:rsidRPr="00D33464">
        <w:rPr>
          <w:rFonts w:ascii="Myriad Pro" w:eastAsia="Times New Roman" w:hAnsi="Myriad Pro" w:cs="Times New Roman"/>
          <w:sz w:val="24"/>
          <w:szCs w:val="24"/>
          <w:lang w:val="en-GB" w:eastAsia="en-MY"/>
        </w:rPr>
        <w:t>FIGURE 3.1 Total and Marginal Utility In the top panel, total utility (TU) increases by smaller and smaller amounts (the shaded areas) and so the marginal utility (MU) in the bottom panel declines. TU remains unchanged with the consumption of the fifth hamburger, and so MU is zero. After the fifth hamburger per day, TU declines and MU is negative.</w:t>
      </w:r>
    </w:p>
    <w:p w14:paraId="77765DB3" w14:textId="12F5A36D"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p>
    <w:p w14:paraId="51AD98EF" w14:textId="77777777"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r w:rsidRPr="00D33464">
        <w:rPr>
          <w:rFonts w:ascii="Myriad Pro" w:eastAsia="Times New Roman" w:hAnsi="Myriad Pro" w:cs="Times New Roman"/>
          <w:sz w:val="24"/>
          <w:szCs w:val="24"/>
          <w:lang w:val="en-GB" w:eastAsia="en-MY"/>
        </w:rPr>
        <w:lastRenderedPageBreak/>
        <w:t xml:space="preserve">Plotting the values given in Table 3.1, we obtain Figure 3.1, with the top panel </w:t>
      </w:r>
      <w:r w:rsidRPr="00D33464">
        <w:rPr>
          <w:rFonts w:ascii="Myriad Pro" w:eastAsia="Times New Roman" w:hAnsi="Myriad Pro" w:cs="Times New Roman"/>
          <w:sz w:val="24"/>
          <w:szCs w:val="24"/>
          <w:lang w:val="en-GB" w:eastAsia="en-MY"/>
        </w:rPr>
        <w:t>showing total</w:t>
      </w:r>
      <w:r w:rsidRPr="00D33464">
        <w:rPr>
          <w:rFonts w:ascii="Myriad Pro" w:eastAsia="Times New Roman" w:hAnsi="Myriad Pro" w:cs="Times New Roman"/>
          <w:sz w:val="24"/>
          <w:szCs w:val="24"/>
          <w:lang w:val="en-GB" w:eastAsia="en-MY"/>
        </w:rPr>
        <w:t xml:space="preserve"> utility and the bottom panel showing marginal </w:t>
      </w:r>
      <w:r w:rsidRPr="00D33464">
        <w:rPr>
          <w:rFonts w:ascii="Myriad Pro" w:eastAsia="Times New Roman" w:hAnsi="Myriad Pro" w:cs="Times New Roman"/>
          <w:sz w:val="24"/>
          <w:szCs w:val="24"/>
          <w:lang w:val="en-GB" w:eastAsia="en-MY"/>
        </w:rPr>
        <w:t>utility. The</w:t>
      </w:r>
      <w:r w:rsidRPr="00D33464">
        <w:rPr>
          <w:rFonts w:ascii="Myriad Pro" w:eastAsia="Times New Roman" w:hAnsi="Myriad Pro" w:cs="Times New Roman"/>
          <w:sz w:val="24"/>
          <w:szCs w:val="24"/>
          <w:lang w:val="en-GB" w:eastAsia="en-MY"/>
        </w:rPr>
        <w:t xml:space="preserve"> total and marginal utility curves are obtained by joining the midpoints of the bars measuring TU and MU at each level of consumption. Note that the TU rises by smaller and smaller amounts (the shaded areas) and so the MU declines. The consumer reaches saturation after consuming</w:t>
      </w:r>
      <w:r w:rsidRPr="00D33464">
        <w:t xml:space="preserve"> </w:t>
      </w:r>
      <w:r w:rsidRPr="00D33464">
        <w:rPr>
          <w:rFonts w:ascii="Myriad Pro" w:eastAsia="Times New Roman" w:hAnsi="Myriad Pro" w:cs="Times New Roman"/>
          <w:sz w:val="24"/>
          <w:szCs w:val="24"/>
          <w:lang w:val="en-GB" w:eastAsia="en-MY"/>
        </w:rPr>
        <w:t>the fourth hamburger. Thus, TU remains unchanged with the consumption of the fifth hamburger and MU is zero.</w:t>
      </w:r>
      <w:r>
        <w:rPr>
          <w:rFonts w:ascii="Myriad Pro" w:eastAsia="Times New Roman" w:hAnsi="Myriad Pro" w:cs="Times New Roman"/>
          <w:sz w:val="24"/>
          <w:szCs w:val="24"/>
          <w:lang w:val="en-GB" w:eastAsia="en-MY"/>
        </w:rPr>
        <w:t xml:space="preserve"> </w:t>
      </w:r>
      <w:r w:rsidRPr="00D33464">
        <w:rPr>
          <w:rFonts w:ascii="Myriad Pro" w:eastAsia="Times New Roman" w:hAnsi="Myriad Pro" w:cs="Times New Roman"/>
          <w:sz w:val="24"/>
          <w:szCs w:val="24"/>
          <w:lang w:val="en-GB" w:eastAsia="en-MY"/>
        </w:rPr>
        <w:t xml:space="preserve">After the fifth hamburger, TU declines and so MU is negative. The negative slope or downward-to-the-right inclination of the MU curve reflects the law of diminishing marginal utility. </w:t>
      </w:r>
    </w:p>
    <w:p w14:paraId="6A744452" w14:textId="77777777"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p>
    <w:p w14:paraId="748B48C3" w14:textId="03CDEC2F"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r w:rsidRPr="00D33464">
        <w:rPr>
          <w:rFonts w:ascii="Myriad Pro" w:eastAsia="Times New Roman" w:hAnsi="Myriad Pro" w:cs="Times New Roman"/>
          <w:sz w:val="24"/>
          <w:szCs w:val="24"/>
          <w:lang w:val="en-GB" w:eastAsia="en-MY"/>
        </w:rPr>
        <w:t xml:space="preserve">Utility schedules reflect tastes of a particular individual; that is, they are unique to the individual and reflect his or her own </w:t>
      </w:r>
      <w:proofErr w:type="gramStart"/>
      <w:r w:rsidRPr="00D33464">
        <w:rPr>
          <w:rFonts w:ascii="Myriad Pro" w:eastAsia="Times New Roman" w:hAnsi="Myriad Pro" w:cs="Times New Roman"/>
          <w:sz w:val="24"/>
          <w:szCs w:val="24"/>
          <w:lang w:val="en-GB" w:eastAsia="en-MY"/>
        </w:rPr>
        <w:t>particular subjective</w:t>
      </w:r>
      <w:proofErr w:type="gramEnd"/>
      <w:r w:rsidRPr="00D33464">
        <w:rPr>
          <w:rFonts w:ascii="Myriad Pro" w:eastAsia="Times New Roman" w:hAnsi="Myriad Pro" w:cs="Times New Roman"/>
          <w:sz w:val="24"/>
          <w:szCs w:val="24"/>
          <w:lang w:val="en-GB" w:eastAsia="en-MY"/>
        </w:rPr>
        <w:t xml:space="preserve"> preferences and perceptions. Different individuals may have different tastes and different utility schedules. Utility schedules remain unchanged so long as the individual’s tastes remain the same.</w:t>
      </w:r>
    </w:p>
    <w:p w14:paraId="0DEA85A5" w14:textId="77777777"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p>
    <w:p w14:paraId="7502DCFC" w14:textId="748DDD19" w:rsidR="00D33464" w:rsidRPr="00835862" w:rsidRDefault="00D33464" w:rsidP="00D33464">
      <w:pPr>
        <w:numPr>
          <w:ilvl w:val="1"/>
          <w:numId w:val="2"/>
        </w:numPr>
        <w:shd w:val="clear" w:color="auto" w:fill="D9D9D9"/>
        <w:spacing w:after="0" w:line="240" w:lineRule="auto"/>
        <w:jc w:val="both"/>
        <w:rPr>
          <w:rFonts w:ascii="Myriad Pro" w:eastAsia="Times New Roman" w:hAnsi="Myriad Pro" w:cs="Times New Roman"/>
          <w:b/>
          <w:sz w:val="24"/>
          <w:szCs w:val="24"/>
        </w:rPr>
      </w:pPr>
      <w:r w:rsidRPr="00D33464">
        <w:rPr>
          <w:rFonts w:ascii="Myriad Pro" w:eastAsia="Times New Roman" w:hAnsi="Myriad Pro" w:cs="Times New Roman"/>
          <w:b/>
          <w:sz w:val="24"/>
          <w:szCs w:val="24"/>
        </w:rPr>
        <w:t>Consumer’s</w:t>
      </w:r>
      <w:r>
        <w:rPr>
          <w:rFonts w:ascii="Myriad Pro" w:eastAsia="Times New Roman" w:hAnsi="Myriad Pro" w:cs="Times New Roman"/>
          <w:b/>
          <w:sz w:val="24"/>
          <w:szCs w:val="24"/>
        </w:rPr>
        <w:t xml:space="preserve"> </w:t>
      </w:r>
      <w:r w:rsidRPr="00D33464">
        <w:rPr>
          <w:rFonts w:ascii="Myriad Pro" w:eastAsia="Times New Roman" w:hAnsi="Myriad Pro" w:cs="Times New Roman"/>
          <w:b/>
          <w:sz w:val="24"/>
          <w:szCs w:val="24"/>
        </w:rPr>
        <w:t xml:space="preserve">tastes: </w:t>
      </w:r>
      <w:r w:rsidR="006D38AC" w:rsidRPr="00D33464">
        <w:rPr>
          <w:rFonts w:ascii="Myriad Pro" w:eastAsia="Times New Roman" w:hAnsi="Myriad Pro" w:cs="Times New Roman"/>
          <w:b/>
          <w:sz w:val="24"/>
          <w:szCs w:val="24"/>
        </w:rPr>
        <w:t>Indifference curves</w:t>
      </w:r>
    </w:p>
    <w:p w14:paraId="79D7BA97" w14:textId="0167ED2A" w:rsidR="00D33464" w:rsidRDefault="00D33464" w:rsidP="00D33464">
      <w:pPr>
        <w:tabs>
          <w:tab w:val="left" w:pos="2340"/>
        </w:tabs>
        <w:spacing w:after="0" w:line="240" w:lineRule="auto"/>
        <w:jc w:val="both"/>
        <w:rPr>
          <w:rFonts w:ascii="Myriad Pro" w:eastAsia="Times New Roman" w:hAnsi="Myriad Pro" w:cs="Times New Roman"/>
          <w:sz w:val="24"/>
          <w:szCs w:val="24"/>
          <w:lang w:val="en-GB" w:eastAsia="en-MY"/>
        </w:rPr>
      </w:pPr>
    </w:p>
    <w:p w14:paraId="5244C32B" w14:textId="4CFDDF2B" w:rsidR="006D38AC" w:rsidRDefault="006D38AC" w:rsidP="00D33464">
      <w:pPr>
        <w:tabs>
          <w:tab w:val="left" w:pos="2340"/>
        </w:tabs>
        <w:spacing w:after="0" w:line="240" w:lineRule="auto"/>
        <w:jc w:val="both"/>
        <w:rPr>
          <w:rFonts w:ascii="Myriad Pro" w:eastAsia="Times New Roman" w:hAnsi="Myriad Pro" w:cs="Times New Roman"/>
          <w:sz w:val="24"/>
          <w:szCs w:val="24"/>
          <w:lang w:val="en-GB" w:eastAsia="en-MY"/>
        </w:rPr>
      </w:pPr>
      <w:r w:rsidRPr="006D38AC">
        <w:rPr>
          <w:rFonts w:ascii="Myriad Pro" w:eastAsia="Times New Roman" w:hAnsi="Myriad Pro" w:cs="Times New Roman"/>
          <w:sz w:val="24"/>
          <w:szCs w:val="24"/>
          <w:lang w:val="en-GB" w:eastAsia="en-MY"/>
        </w:rPr>
        <w:t>Indifference Curves—What Do They Show?</w:t>
      </w:r>
    </w:p>
    <w:p w14:paraId="70DC42DC" w14:textId="77777777" w:rsidR="006D38AC" w:rsidRDefault="006D38AC" w:rsidP="00D33464">
      <w:pPr>
        <w:tabs>
          <w:tab w:val="left" w:pos="2340"/>
        </w:tabs>
        <w:spacing w:after="0" w:line="240" w:lineRule="auto"/>
        <w:jc w:val="both"/>
        <w:rPr>
          <w:rFonts w:ascii="Myriad Pro" w:eastAsia="Times New Roman" w:hAnsi="Myriad Pro" w:cs="Times New Roman"/>
          <w:sz w:val="24"/>
          <w:szCs w:val="24"/>
          <w:lang w:val="en-GB" w:eastAsia="en-MY"/>
        </w:rPr>
      </w:pPr>
    </w:p>
    <w:p w14:paraId="2136801F" w14:textId="77777777" w:rsidR="006D38AC" w:rsidRDefault="006D38AC" w:rsidP="00D33464">
      <w:pPr>
        <w:tabs>
          <w:tab w:val="left" w:pos="2340"/>
        </w:tabs>
        <w:spacing w:after="0" w:line="240" w:lineRule="auto"/>
        <w:jc w:val="both"/>
        <w:rPr>
          <w:rFonts w:ascii="Myriad Pro" w:eastAsia="Times New Roman" w:hAnsi="Myriad Pro" w:cs="Times New Roman"/>
          <w:sz w:val="24"/>
          <w:szCs w:val="24"/>
          <w:lang w:val="en-GB" w:eastAsia="en-MY"/>
        </w:rPr>
      </w:pPr>
      <w:r w:rsidRPr="006D38AC">
        <w:rPr>
          <w:rFonts w:ascii="Myriad Pro" w:eastAsia="Times New Roman" w:hAnsi="Myriad Pro" w:cs="Times New Roman"/>
          <w:sz w:val="24"/>
          <w:szCs w:val="24"/>
          <w:lang w:val="en-GB" w:eastAsia="en-MY"/>
        </w:rPr>
        <w:t>Consumers’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tastes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can</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examined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with</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ordinal utility</w:t>
      </w:r>
      <w:r w:rsidRPr="006D38AC">
        <w:rPr>
          <w:rFonts w:ascii="Myriad Pro" w:eastAsia="Times New Roman" w:hAnsi="Myriad Pro" w:cs="Times New Roman"/>
          <w:sz w:val="24"/>
          <w:szCs w:val="24"/>
          <w:lang w:val="en-GB" w:eastAsia="en-MY"/>
        </w:rPr>
        <w: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An ordinal measure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of</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utility</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is based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on</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three assumptions</w:t>
      </w:r>
      <w:r w:rsidRPr="006D38AC">
        <w:rPr>
          <w:rFonts w:ascii="Myriad Pro" w:eastAsia="Times New Roman" w:hAnsi="Myriad Pro" w:cs="Times New Roman"/>
          <w:sz w:val="24"/>
          <w:szCs w:val="24"/>
          <w:lang w:val="en-GB" w:eastAsia="en-MY"/>
        </w:rPr>
        <w: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First,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assume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that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when</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faced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with</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any</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two</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baskets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of goods,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consumer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can</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determine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whether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she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prefers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basket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to</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basket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to</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 or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whether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she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is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indifferent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between</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two.</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Second,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assume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that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tastes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of 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consumer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are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consistent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transitive.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That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is,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if</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consumer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states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that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she prefers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basket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to</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basket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and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also</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that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she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prefers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basket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to</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basket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then that</w:t>
      </w:r>
      <w:r w:rsidRPr="006D38AC">
        <w:rPr>
          <w:rFonts w:ascii="Myriad Pro" w:eastAsia="Times New Roman" w:hAnsi="Myriad Pro" w:cs="Times New Roman"/>
          <w:sz w:val="24"/>
          <w:szCs w:val="24"/>
          <w:lang w:val="en-GB" w:eastAsia="en-MY"/>
        </w:rPr>
        <w:t xml:space="preserve"> consumer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will</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prefer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to</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Third,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assume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that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more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of</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commodity</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is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preferred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to less;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that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is,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assume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that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the</w:t>
      </w:r>
      <w:r>
        <w:rPr>
          <w:rFonts w:ascii="Myriad Pro" w:eastAsia="Times New Roman" w:hAnsi="Myriad Pro" w:cs="Times New Roman"/>
          <w:sz w:val="24"/>
          <w:szCs w:val="24"/>
          <w:lang w:val="en-GB" w:eastAsia="en-MY"/>
        </w:rPr>
        <w:t xml:space="preserve"> commodity </w:t>
      </w:r>
      <w:r w:rsidRPr="006D38AC">
        <w:rPr>
          <w:rFonts w:ascii="Myriad Pro" w:eastAsia="Times New Roman" w:hAnsi="Myriad Pro" w:cs="Times New Roman"/>
          <w:sz w:val="24"/>
          <w:szCs w:val="24"/>
          <w:lang w:val="en-GB" w:eastAsia="en-MY"/>
        </w:rPr>
        <w:t>is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good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rather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than</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bad,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and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consumer is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never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satiated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with</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commodity.</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three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assumptions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can</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used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to</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represent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an individual’s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tastes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with</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indifference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curves.</w:t>
      </w:r>
      <w:r>
        <w:rPr>
          <w:rFonts w:ascii="Myriad Pro" w:eastAsia="Times New Roman" w:hAnsi="Myriad Pro" w:cs="Times New Roman"/>
          <w:sz w:val="24"/>
          <w:szCs w:val="24"/>
          <w:lang w:val="en-GB" w:eastAsia="en-MY"/>
        </w:rPr>
        <w:t xml:space="preserve"> </w:t>
      </w:r>
      <w:proofErr w:type="gramStart"/>
      <w:r w:rsidRPr="006D38AC">
        <w:rPr>
          <w:rFonts w:ascii="Myriad Pro" w:eastAsia="Times New Roman" w:hAnsi="Myriad Pro" w:cs="Times New Roman"/>
          <w:sz w:val="24"/>
          <w:szCs w:val="24"/>
          <w:lang w:val="en-GB" w:eastAsia="en-MY"/>
        </w:rPr>
        <w:t>In</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order</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to</w:t>
      </w:r>
      <w:proofErr w:type="gramEnd"/>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conduct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analysis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by</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plane geometry,</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will</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assume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throughout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that</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there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are</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only</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two</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goods,</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X</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and</w:t>
      </w:r>
      <w:r>
        <w:rPr>
          <w:rFonts w:ascii="Myriad Pro" w:eastAsia="Times New Roman" w:hAnsi="Myriad Pro" w:cs="Times New Roman"/>
          <w:sz w:val="24"/>
          <w:szCs w:val="24"/>
          <w:lang w:val="en-GB" w:eastAsia="en-MY"/>
        </w:rPr>
        <w:t xml:space="preserve"> </w:t>
      </w:r>
      <w:r w:rsidRPr="006D38AC">
        <w:rPr>
          <w:rFonts w:ascii="Myriad Pro" w:eastAsia="Times New Roman" w:hAnsi="Myriad Pro" w:cs="Times New Roman"/>
          <w:sz w:val="24"/>
          <w:szCs w:val="24"/>
          <w:lang w:val="en-GB" w:eastAsia="en-MY"/>
        </w:rPr>
        <w:t xml:space="preserve">Y. </w:t>
      </w:r>
    </w:p>
    <w:p w14:paraId="589EE4FB" w14:textId="77777777" w:rsidR="006D38AC" w:rsidRDefault="006D38AC" w:rsidP="00D33464">
      <w:pPr>
        <w:tabs>
          <w:tab w:val="left" w:pos="2340"/>
        </w:tabs>
        <w:spacing w:after="0" w:line="240" w:lineRule="auto"/>
        <w:jc w:val="both"/>
        <w:rPr>
          <w:rFonts w:ascii="Myriad Pro" w:eastAsia="Times New Roman" w:hAnsi="Myriad Pro" w:cs="Times New Roman"/>
          <w:sz w:val="24"/>
          <w:szCs w:val="24"/>
          <w:lang w:val="en-GB" w:eastAsia="en-MY"/>
        </w:rPr>
      </w:pPr>
    </w:p>
    <w:p w14:paraId="0B021916" w14:textId="13810FEC" w:rsidR="006D38AC" w:rsidRDefault="006D38AC" w:rsidP="00D33464">
      <w:pPr>
        <w:tabs>
          <w:tab w:val="left" w:pos="2340"/>
        </w:tabs>
        <w:spacing w:after="0" w:line="240" w:lineRule="auto"/>
        <w:jc w:val="both"/>
        <w:rPr>
          <w:rFonts w:ascii="Myriad Pro" w:eastAsia="Times New Roman" w:hAnsi="Myriad Pro" w:cs="Times New Roman"/>
          <w:sz w:val="24"/>
          <w:szCs w:val="24"/>
          <w:lang w:val="en-GB" w:eastAsia="en-MY"/>
        </w:rPr>
      </w:pPr>
      <w:r w:rsidRPr="006D38AC">
        <w:rPr>
          <w:rFonts w:ascii="Myriad Pro" w:eastAsia="Times New Roman" w:hAnsi="Myriad Pro" w:cs="Times New Roman"/>
          <w:sz w:val="24"/>
          <w:szCs w:val="24"/>
          <w:lang w:val="en-GB" w:eastAsia="en-MY"/>
        </w:rPr>
        <w:t xml:space="preserve">An indifference </w:t>
      </w:r>
      <w:r w:rsidRPr="006D38AC">
        <w:rPr>
          <w:rFonts w:ascii="Myriad Pro" w:eastAsia="Times New Roman" w:hAnsi="Myriad Pro" w:cs="Times New Roman"/>
          <w:sz w:val="24"/>
          <w:szCs w:val="24"/>
          <w:lang w:val="en-GB" w:eastAsia="en-MY"/>
        </w:rPr>
        <w:t>curve shows</w:t>
      </w:r>
      <w:r w:rsidRPr="006D38AC">
        <w:rPr>
          <w:rFonts w:ascii="Myriad Pro" w:eastAsia="Times New Roman" w:hAnsi="Myriad Pro" w:cs="Times New Roman"/>
          <w:sz w:val="24"/>
          <w:szCs w:val="24"/>
          <w:lang w:val="en-GB" w:eastAsia="en-MY"/>
        </w:rPr>
        <w:t xml:space="preserve"> the various combinations of two goods that give the consumer equal utility or satisfaction. A higher indifference curve refers to a higher level of </w:t>
      </w:r>
      <w:r w:rsidRPr="006D38AC">
        <w:rPr>
          <w:rFonts w:ascii="Myriad Pro" w:eastAsia="Times New Roman" w:hAnsi="Myriad Pro" w:cs="Times New Roman"/>
          <w:sz w:val="24"/>
          <w:szCs w:val="24"/>
          <w:lang w:val="en-GB" w:eastAsia="en-MY"/>
        </w:rPr>
        <w:t>satisfaction, and</w:t>
      </w:r>
      <w:r w:rsidRPr="006D38AC">
        <w:rPr>
          <w:rFonts w:ascii="Myriad Pro" w:eastAsia="Times New Roman" w:hAnsi="Myriad Pro" w:cs="Times New Roman"/>
          <w:sz w:val="24"/>
          <w:szCs w:val="24"/>
          <w:lang w:val="en-GB" w:eastAsia="en-MY"/>
        </w:rPr>
        <w:t xml:space="preserve"> a lower indifference curve refers to less satisfaction. </w:t>
      </w:r>
      <w:r w:rsidRPr="006D38AC">
        <w:rPr>
          <w:rFonts w:ascii="Myriad Pro" w:eastAsia="Times New Roman" w:hAnsi="Myriad Pro" w:cs="Times New Roman"/>
          <w:sz w:val="24"/>
          <w:szCs w:val="24"/>
          <w:lang w:val="en-GB" w:eastAsia="en-MY"/>
        </w:rPr>
        <w:t>However, we</w:t>
      </w:r>
      <w:r w:rsidRPr="006D38AC">
        <w:rPr>
          <w:rFonts w:ascii="Myriad Pro" w:eastAsia="Times New Roman" w:hAnsi="Myriad Pro" w:cs="Times New Roman"/>
          <w:sz w:val="24"/>
          <w:szCs w:val="24"/>
          <w:lang w:val="en-GB" w:eastAsia="en-MY"/>
        </w:rPr>
        <w:t xml:space="preserve"> have no indication as to how much additional satisfaction or utility a higher indifference curve indicates. That </w:t>
      </w:r>
      <w:r w:rsidRPr="006D38AC">
        <w:rPr>
          <w:rFonts w:ascii="Myriad Pro" w:eastAsia="Times New Roman" w:hAnsi="Myriad Pro" w:cs="Times New Roman"/>
          <w:sz w:val="24"/>
          <w:szCs w:val="24"/>
          <w:lang w:val="en-GB" w:eastAsia="en-MY"/>
        </w:rPr>
        <w:t>is, different</w:t>
      </w:r>
      <w:r w:rsidRPr="006D38AC">
        <w:rPr>
          <w:rFonts w:ascii="Myriad Pro" w:eastAsia="Times New Roman" w:hAnsi="Myriad Pro" w:cs="Times New Roman"/>
          <w:sz w:val="24"/>
          <w:szCs w:val="24"/>
          <w:lang w:val="en-GB" w:eastAsia="en-MY"/>
        </w:rPr>
        <w:t xml:space="preserve"> indifference curves simply provide an ordering or ranking of the individual’s preference.</w:t>
      </w:r>
    </w:p>
    <w:p w14:paraId="594C9AD6" w14:textId="6ADCF63B" w:rsidR="00021D81" w:rsidRDefault="00021D81" w:rsidP="00D33464">
      <w:pPr>
        <w:tabs>
          <w:tab w:val="left" w:pos="2340"/>
        </w:tabs>
        <w:spacing w:after="0" w:line="240" w:lineRule="auto"/>
        <w:jc w:val="both"/>
        <w:rPr>
          <w:rFonts w:ascii="Myriad Pro" w:eastAsia="Times New Roman" w:hAnsi="Myriad Pro" w:cs="Times New Roman"/>
          <w:sz w:val="24"/>
          <w:szCs w:val="24"/>
          <w:lang w:val="en-GB" w:eastAsia="en-MY"/>
        </w:rPr>
      </w:pPr>
    </w:p>
    <w:p w14:paraId="39DF2441" w14:textId="77777777" w:rsidR="00021D81" w:rsidRDefault="00021D81" w:rsidP="00D33464">
      <w:pPr>
        <w:tabs>
          <w:tab w:val="left" w:pos="2340"/>
        </w:tabs>
        <w:spacing w:after="0" w:line="240" w:lineRule="auto"/>
        <w:jc w:val="both"/>
        <w:rPr>
          <w:rFonts w:ascii="Myriad Pro" w:eastAsia="Times New Roman" w:hAnsi="Myriad Pro" w:cs="Times New Roman"/>
          <w:sz w:val="24"/>
          <w:szCs w:val="24"/>
          <w:lang w:val="en-GB" w:eastAsia="en-MY"/>
        </w:rPr>
      </w:pPr>
    </w:p>
    <w:p w14:paraId="08BE2067" w14:textId="00EDC2BF" w:rsidR="00021D81" w:rsidRDefault="00021D81" w:rsidP="00D33464">
      <w:pPr>
        <w:tabs>
          <w:tab w:val="left" w:pos="2340"/>
        </w:tabs>
        <w:spacing w:after="0" w:line="240" w:lineRule="auto"/>
        <w:jc w:val="both"/>
        <w:rPr>
          <w:rFonts w:ascii="Myriad Pro" w:eastAsia="Times New Roman" w:hAnsi="Myriad Pro" w:cs="Times New Roman"/>
          <w:sz w:val="24"/>
          <w:szCs w:val="24"/>
          <w:lang w:val="en-GB" w:eastAsia="en-MY"/>
        </w:rPr>
      </w:pPr>
    </w:p>
    <w:p w14:paraId="3C54DD1F" w14:textId="2E8898FC" w:rsidR="00021D81" w:rsidRPr="00021D81" w:rsidRDefault="00021D81" w:rsidP="00D33464">
      <w:pPr>
        <w:tabs>
          <w:tab w:val="left" w:pos="2340"/>
        </w:tabs>
        <w:spacing w:after="0" w:line="240" w:lineRule="auto"/>
        <w:jc w:val="both"/>
        <w:rPr>
          <w:rFonts w:ascii="Myriad Pro" w:eastAsia="Times New Roman" w:hAnsi="Myriad Pro" w:cs="Times New Roman"/>
          <w:b/>
          <w:bCs/>
          <w:sz w:val="24"/>
          <w:szCs w:val="24"/>
          <w:lang w:val="en-GB" w:eastAsia="en-MY"/>
        </w:rPr>
      </w:pPr>
      <w:r w:rsidRPr="00021D81">
        <w:rPr>
          <w:rFonts w:ascii="Myriad Pro" w:eastAsia="Times New Roman" w:hAnsi="Myriad Pro" w:cs="Times New Roman"/>
          <w:b/>
          <w:bCs/>
          <w:sz w:val="24"/>
          <w:szCs w:val="24"/>
          <w:lang w:val="en-GB" w:eastAsia="en-MY"/>
        </w:rPr>
        <w:lastRenderedPageBreak/>
        <w:t>The Marginal Rate of Substitution</w:t>
      </w:r>
    </w:p>
    <w:p w14:paraId="4961B5D7" w14:textId="4489DF15" w:rsidR="00021D81" w:rsidRDefault="00021D81" w:rsidP="00D33464">
      <w:pPr>
        <w:tabs>
          <w:tab w:val="left" w:pos="2340"/>
        </w:tabs>
        <w:spacing w:after="0" w:line="240" w:lineRule="auto"/>
        <w:jc w:val="both"/>
        <w:rPr>
          <w:rFonts w:ascii="Myriad Pro" w:eastAsia="Times New Roman" w:hAnsi="Myriad Pro" w:cs="Times New Roman"/>
          <w:sz w:val="24"/>
          <w:szCs w:val="24"/>
          <w:lang w:val="en-GB" w:eastAsia="en-MY"/>
        </w:rPr>
      </w:pPr>
    </w:p>
    <w:p w14:paraId="78400AA2" w14:textId="03DFC536" w:rsidR="00021D81" w:rsidRDefault="00021D81" w:rsidP="00D33464">
      <w:pPr>
        <w:tabs>
          <w:tab w:val="left" w:pos="2340"/>
        </w:tabs>
        <w:spacing w:after="0" w:line="240" w:lineRule="auto"/>
        <w:jc w:val="both"/>
        <w:rPr>
          <w:rFonts w:ascii="Myriad Pro" w:eastAsia="Times New Roman" w:hAnsi="Myriad Pro" w:cs="Times New Roman"/>
          <w:sz w:val="24"/>
          <w:szCs w:val="24"/>
          <w:lang w:val="en-GB" w:eastAsia="en-MY"/>
        </w:rPr>
      </w:pPr>
      <w:r w:rsidRPr="00021D81">
        <w:rPr>
          <w:rFonts w:ascii="Myriad Pro" w:eastAsia="Times New Roman" w:hAnsi="Myriad Pro" w:cs="Times New Roman"/>
          <w:sz w:val="24"/>
          <w:szCs w:val="24"/>
          <w:lang w:val="en-GB" w:eastAsia="en-MY"/>
        </w:rPr>
        <w:t>The marginal rate of substitution (MRS) refers to the amount of one good that an individual is willing to give up for an additional unit of another good while maintaining the same level of satisfaction or remaining on the same indifference curve. For example, the marginal rate of substitution of good X for good Y (MRSXY) refers to the amount of Y that the individual is willing to exchange per unit of X and maintain the same level of satisfaction. Note that MRSXY measures the downward vertical distance (the amount of Y that the individual is willing to give up) per unit of horizontal distance (i.e., per additional unit of X required) to remain on the same indifference curve. That is, MRSXY =−∆Y/∆X. Because of the reduction in Y, MRSXY is negative. However, we multiply by −1 and express MRSXY as a positive value.</w:t>
      </w:r>
    </w:p>
    <w:p w14:paraId="28367905" w14:textId="77777777" w:rsidR="006D38AC" w:rsidRDefault="006D38AC" w:rsidP="00D33464">
      <w:pPr>
        <w:tabs>
          <w:tab w:val="left" w:pos="2340"/>
        </w:tabs>
        <w:spacing w:after="0" w:line="240" w:lineRule="auto"/>
        <w:jc w:val="both"/>
        <w:rPr>
          <w:rFonts w:ascii="Myriad Pro" w:eastAsia="Times New Roman" w:hAnsi="Myriad Pro" w:cs="Times New Roman"/>
          <w:sz w:val="24"/>
          <w:szCs w:val="24"/>
          <w:lang w:val="en-GB" w:eastAsia="en-MY"/>
        </w:rPr>
      </w:pPr>
    </w:p>
    <w:p w14:paraId="7D8CD05D" w14:textId="77777777" w:rsidR="00021D81" w:rsidRPr="00835862" w:rsidRDefault="00021D81" w:rsidP="00D33464">
      <w:pPr>
        <w:tabs>
          <w:tab w:val="left" w:pos="2340"/>
        </w:tabs>
        <w:spacing w:after="0" w:line="240" w:lineRule="auto"/>
        <w:jc w:val="both"/>
        <w:rPr>
          <w:rFonts w:ascii="Myriad Pro" w:eastAsia="Times New Roman" w:hAnsi="Myriad Pro" w:cs="Times New Roman"/>
          <w:sz w:val="24"/>
          <w:szCs w:val="24"/>
          <w:lang w:val="en-GB" w:eastAsia="en-MY"/>
        </w:rPr>
      </w:pPr>
    </w:p>
    <w:tbl>
      <w:tblPr>
        <w:tblW w:w="9378" w:type="dxa"/>
        <w:tblLayout w:type="fixed"/>
        <w:tblLook w:val="04A0" w:firstRow="1" w:lastRow="0" w:firstColumn="1" w:lastColumn="0" w:noHBand="0" w:noVBand="1"/>
      </w:tblPr>
      <w:tblGrid>
        <w:gridCol w:w="9378"/>
      </w:tblGrid>
      <w:tr w:rsidR="00A06A74" w:rsidRPr="00835862" w14:paraId="5AA921CF" w14:textId="77777777" w:rsidTr="005E2975">
        <w:tc>
          <w:tcPr>
            <w:tcW w:w="9378" w:type="dxa"/>
            <w:shd w:val="pct12" w:color="auto" w:fill="FFFFFF"/>
            <w:hideMark/>
          </w:tcPr>
          <w:p w14:paraId="54625023" w14:textId="77777777" w:rsidR="00A06A74" w:rsidRPr="00835862" w:rsidRDefault="00A06A74" w:rsidP="005E2975">
            <w:pPr>
              <w:jc w:val="both"/>
              <w:rPr>
                <w:rFonts w:ascii="Myriad Pro" w:hAnsi="Myriad Pro"/>
                <w:b/>
                <w:sz w:val="24"/>
                <w:szCs w:val="24"/>
              </w:rPr>
            </w:pPr>
            <w:r w:rsidRPr="00835862">
              <w:rPr>
                <w:rFonts w:ascii="Myriad Pro" w:hAnsi="Myriad Pro"/>
                <w:b/>
                <w:sz w:val="24"/>
                <w:szCs w:val="24"/>
              </w:rPr>
              <w:t>References</w:t>
            </w:r>
          </w:p>
        </w:tc>
      </w:tr>
    </w:tbl>
    <w:p w14:paraId="2582ECE6" w14:textId="77777777" w:rsidR="00A06A74" w:rsidRPr="00835862" w:rsidRDefault="00A06A74" w:rsidP="00A06A74">
      <w:pPr>
        <w:jc w:val="both"/>
        <w:rPr>
          <w:rFonts w:ascii="Myriad Pro" w:hAnsi="Myriad Pro" w:cs="Arial"/>
          <w:sz w:val="24"/>
          <w:szCs w:val="24"/>
          <w:shd w:val="clear" w:color="auto" w:fill="FFFFFF"/>
        </w:rPr>
      </w:pPr>
    </w:p>
    <w:p w14:paraId="2AC70035" w14:textId="77777777" w:rsidR="00A06A74" w:rsidRPr="00835862" w:rsidRDefault="00A06A74" w:rsidP="00A06A74">
      <w:pPr>
        <w:rPr>
          <w:rFonts w:ascii="Myriad Pro" w:hAnsi="Myriad Pro" w:cs="Arial"/>
          <w:sz w:val="24"/>
          <w:szCs w:val="24"/>
          <w:shd w:val="clear" w:color="auto" w:fill="FFFFFF"/>
        </w:rPr>
      </w:pPr>
      <w:r w:rsidRPr="00835862">
        <w:rPr>
          <w:rFonts w:ascii="Myriad Pro" w:hAnsi="Myriad Pro" w:cs="Arial"/>
          <w:sz w:val="24"/>
          <w:szCs w:val="24"/>
          <w:shd w:val="clear" w:color="auto" w:fill="FFFFFF"/>
        </w:rPr>
        <w:t>Mankiw, N. Gregory. </w:t>
      </w:r>
      <w:r w:rsidRPr="00835862">
        <w:rPr>
          <w:rFonts w:ascii="Myriad Pro" w:hAnsi="Myriad Pro" w:cs="Arial"/>
          <w:i/>
          <w:iCs/>
          <w:sz w:val="24"/>
          <w:szCs w:val="24"/>
          <w:shd w:val="clear" w:color="auto" w:fill="FFFFFF"/>
        </w:rPr>
        <w:t>Principles of economics</w:t>
      </w:r>
      <w:r w:rsidRPr="00835862">
        <w:rPr>
          <w:rFonts w:ascii="Myriad Pro" w:hAnsi="Myriad Pro" w:cs="Arial"/>
          <w:sz w:val="24"/>
          <w:szCs w:val="24"/>
          <w:shd w:val="clear" w:color="auto" w:fill="FFFFFF"/>
        </w:rPr>
        <w:t>. Cengage Learning, 2018.</w:t>
      </w:r>
    </w:p>
    <w:p w14:paraId="2F5FC420" w14:textId="77777777" w:rsidR="00A06A74" w:rsidRPr="00835862" w:rsidRDefault="00A06A74" w:rsidP="00A06A74">
      <w:pPr>
        <w:rPr>
          <w:rFonts w:ascii="Myriad Pro" w:hAnsi="Myriad Pro" w:cs="Arial"/>
          <w:sz w:val="24"/>
          <w:szCs w:val="24"/>
          <w:shd w:val="clear" w:color="auto" w:fill="FFFFFF"/>
          <w:lang w:val="en-GB"/>
        </w:rPr>
      </w:pPr>
      <w:r w:rsidRPr="00835862">
        <w:rPr>
          <w:rFonts w:ascii="Myriad Pro" w:hAnsi="Myriad Pro" w:cs="Arial"/>
          <w:sz w:val="24"/>
          <w:szCs w:val="24"/>
          <w:shd w:val="clear" w:color="auto" w:fill="FFFFFF"/>
          <w:lang w:val="en-GB"/>
        </w:rPr>
        <w:t xml:space="preserve">Farnham, P.G. 2013. </w:t>
      </w:r>
      <w:r w:rsidRPr="00835862">
        <w:rPr>
          <w:rFonts w:ascii="Myriad Pro" w:hAnsi="Myriad Pro" w:cs="Arial"/>
          <w:i/>
          <w:sz w:val="24"/>
          <w:szCs w:val="24"/>
          <w:shd w:val="clear" w:color="auto" w:fill="FFFFFF"/>
          <w:lang w:val="en-GB"/>
        </w:rPr>
        <w:t>Economics for Managers</w:t>
      </w:r>
      <w:r w:rsidRPr="00835862">
        <w:rPr>
          <w:rFonts w:ascii="Myriad Pro" w:hAnsi="Myriad Pro" w:cs="Arial"/>
          <w:sz w:val="24"/>
          <w:szCs w:val="24"/>
          <w:shd w:val="clear" w:color="auto" w:fill="FFFFFF"/>
          <w:lang w:val="en-GB"/>
        </w:rPr>
        <w:t>. 3</w:t>
      </w:r>
      <w:proofErr w:type="gramStart"/>
      <w:r w:rsidRPr="00835862">
        <w:rPr>
          <w:rFonts w:ascii="Myriad Pro" w:hAnsi="Myriad Pro" w:cs="Arial"/>
          <w:sz w:val="24"/>
          <w:szCs w:val="24"/>
          <w:shd w:val="clear" w:color="auto" w:fill="FFFFFF"/>
          <w:vertAlign w:val="superscript"/>
          <w:lang w:val="en-GB"/>
        </w:rPr>
        <w:t>rd</w:t>
      </w:r>
      <w:r w:rsidRPr="00835862">
        <w:rPr>
          <w:rFonts w:ascii="Myriad Pro" w:hAnsi="Myriad Pro" w:cs="Arial"/>
          <w:sz w:val="24"/>
          <w:szCs w:val="24"/>
          <w:shd w:val="clear" w:color="auto" w:fill="FFFFFF"/>
          <w:lang w:val="en-GB"/>
        </w:rPr>
        <w:t xml:space="preserve">  edn</w:t>
      </w:r>
      <w:proofErr w:type="gramEnd"/>
      <w:r w:rsidRPr="00835862">
        <w:rPr>
          <w:rFonts w:ascii="Myriad Pro" w:hAnsi="Myriad Pro" w:cs="Arial"/>
          <w:sz w:val="24"/>
          <w:szCs w:val="24"/>
          <w:shd w:val="clear" w:color="auto" w:fill="FFFFFF"/>
          <w:lang w:val="en-GB"/>
        </w:rPr>
        <w:t>. United States of America: Prentice Hall.</w:t>
      </w:r>
    </w:p>
    <w:p w14:paraId="07F3D56C" w14:textId="77777777" w:rsidR="00C61076" w:rsidRPr="00835862" w:rsidRDefault="00C61076">
      <w:pPr>
        <w:rPr>
          <w:rFonts w:ascii="Myriad Pro" w:hAnsi="Myriad Pro"/>
          <w:sz w:val="24"/>
          <w:szCs w:val="24"/>
        </w:rPr>
      </w:pPr>
    </w:p>
    <w:sectPr w:rsidR="00C61076" w:rsidRPr="00835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161"/>
    <w:multiLevelType w:val="hybridMultilevel"/>
    <w:tmpl w:val="01E62ED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65F5E"/>
    <w:multiLevelType w:val="hybridMultilevel"/>
    <w:tmpl w:val="ECBA1C5C"/>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01509"/>
    <w:multiLevelType w:val="hybridMultilevel"/>
    <w:tmpl w:val="8968C472"/>
    <w:lvl w:ilvl="0" w:tplc="04090013">
      <w:start w:val="1"/>
      <w:numFmt w:val="upperRoman"/>
      <w:lvlText w:val="%1."/>
      <w:lvlJc w:val="right"/>
      <w:pPr>
        <w:tabs>
          <w:tab w:val="num" w:pos="1080"/>
        </w:tabs>
        <w:ind w:left="1080" w:hanging="720"/>
      </w:pPr>
      <w:rPr>
        <w:rFonts w:hint="default"/>
      </w:rPr>
    </w:lvl>
    <w:lvl w:ilvl="1" w:tplc="72CEB0F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FC5E6AB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4438DD"/>
    <w:multiLevelType w:val="hybridMultilevel"/>
    <w:tmpl w:val="6CFEDE56"/>
    <w:lvl w:ilvl="0" w:tplc="44090001">
      <w:start w:val="1"/>
      <w:numFmt w:val="bullet"/>
      <w:lvlText w:val=""/>
      <w:lvlJc w:val="left"/>
      <w:pPr>
        <w:ind w:left="1571" w:hanging="360"/>
      </w:pPr>
      <w:rPr>
        <w:rFonts w:ascii="Symbol" w:hAnsi="Symbol"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4" w15:restartNumberingAfterBreak="0">
    <w:nsid w:val="10634979"/>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C7574"/>
    <w:multiLevelType w:val="hybridMultilevel"/>
    <w:tmpl w:val="8A64C768"/>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6" w15:restartNumberingAfterBreak="0">
    <w:nsid w:val="16A43F48"/>
    <w:multiLevelType w:val="hybridMultilevel"/>
    <w:tmpl w:val="76062FD8"/>
    <w:lvl w:ilvl="0" w:tplc="FFFFFFFF">
      <w:start w:val="1"/>
      <w:numFmt w:val="bullet"/>
      <w:lvlText w:val="–"/>
      <w:lvlJc w:val="left"/>
      <w:pPr>
        <w:tabs>
          <w:tab w:val="num" w:pos="720"/>
        </w:tabs>
        <w:ind w:left="720" w:hanging="360"/>
      </w:pPr>
      <w:rPr>
        <w:rFonts w:ascii="Arial" w:hAnsi="Arial" w:hint="default"/>
      </w:rPr>
    </w:lvl>
    <w:lvl w:ilvl="1" w:tplc="4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983C27"/>
    <w:multiLevelType w:val="hybridMultilevel"/>
    <w:tmpl w:val="CAE09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025C2"/>
    <w:multiLevelType w:val="hybridMultilevel"/>
    <w:tmpl w:val="5DCCB376"/>
    <w:lvl w:ilvl="0" w:tplc="514E9252">
      <w:start w:val="1"/>
      <w:numFmt w:val="bullet"/>
      <w:lvlText w:val="•"/>
      <w:lvlJc w:val="left"/>
      <w:pPr>
        <w:tabs>
          <w:tab w:val="num" w:pos="720"/>
        </w:tabs>
        <w:ind w:left="720" w:hanging="360"/>
      </w:pPr>
      <w:rPr>
        <w:rFonts w:ascii="Arial" w:hAnsi="Arial" w:hint="default"/>
      </w:rPr>
    </w:lvl>
    <w:lvl w:ilvl="1" w:tplc="E5069C06">
      <w:numFmt w:val="bullet"/>
      <w:lvlText w:val="–"/>
      <w:lvlJc w:val="left"/>
      <w:pPr>
        <w:tabs>
          <w:tab w:val="num" w:pos="1440"/>
        </w:tabs>
        <w:ind w:left="1440" w:hanging="360"/>
      </w:pPr>
      <w:rPr>
        <w:rFonts w:ascii="Arial" w:hAnsi="Arial" w:hint="default"/>
      </w:rPr>
    </w:lvl>
    <w:lvl w:ilvl="2" w:tplc="005E8936" w:tentative="1">
      <w:start w:val="1"/>
      <w:numFmt w:val="bullet"/>
      <w:lvlText w:val="•"/>
      <w:lvlJc w:val="left"/>
      <w:pPr>
        <w:tabs>
          <w:tab w:val="num" w:pos="2160"/>
        </w:tabs>
        <w:ind w:left="2160" w:hanging="360"/>
      </w:pPr>
      <w:rPr>
        <w:rFonts w:ascii="Arial" w:hAnsi="Arial" w:hint="default"/>
      </w:rPr>
    </w:lvl>
    <w:lvl w:ilvl="3" w:tplc="3E884888" w:tentative="1">
      <w:start w:val="1"/>
      <w:numFmt w:val="bullet"/>
      <w:lvlText w:val="•"/>
      <w:lvlJc w:val="left"/>
      <w:pPr>
        <w:tabs>
          <w:tab w:val="num" w:pos="2880"/>
        </w:tabs>
        <w:ind w:left="2880" w:hanging="360"/>
      </w:pPr>
      <w:rPr>
        <w:rFonts w:ascii="Arial" w:hAnsi="Arial" w:hint="default"/>
      </w:rPr>
    </w:lvl>
    <w:lvl w:ilvl="4" w:tplc="D80277E8" w:tentative="1">
      <w:start w:val="1"/>
      <w:numFmt w:val="bullet"/>
      <w:lvlText w:val="•"/>
      <w:lvlJc w:val="left"/>
      <w:pPr>
        <w:tabs>
          <w:tab w:val="num" w:pos="3600"/>
        </w:tabs>
        <w:ind w:left="3600" w:hanging="360"/>
      </w:pPr>
      <w:rPr>
        <w:rFonts w:ascii="Arial" w:hAnsi="Arial" w:hint="default"/>
      </w:rPr>
    </w:lvl>
    <w:lvl w:ilvl="5" w:tplc="74E2A1A2" w:tentative="1">
      <w:start w:val="1"/>
      <w:numFmt w:val="bullet"/>
      <w:lvlText w:val="•"/>
      <w:lvlJc w:val="left"/>
      <w:pPr>
        <w:tabs>
          <w:tab w:val="num" w:pos="4320"/>
        </w:tabs>
        <w:ind w:left="4320" w:hanging="360"/>
      </w:pPr>
      <w:rPr>
        <w:rFonts w:ascii="Arial" w:hAnsi="Arial" w:hint="default"/>
      </w:rPr>
    </w:lvl>
    <w:lvl w:ilvl="6" w:tplc="3B408628" w:tentative="1">
      <w:start w:val="1"/>
      <w:numFmt w:val="bullet"/>
      <w:lvlText w:val="•"/>
      <w:lvlJc w:val="left"/>
      <w:pPr>
        <w:tabs>
          <w:tab w:val="num" w:pos="5040"/>
        </w:tabs>
        <w:ind w:left="5040" w:hanging="360"/>
      </w:pPr>
      <w:rPr>
        <w:rFonts w:ascii="Arial" w:hAnsi="Arial" w:hint="default"/>
      </w:rPr>
    </w:lvl>
    <w:lvl w:ilvl="7" w:tplc="48F2D85C" w:tentative="1">
      <w:start w:val="1"/>
      <w:numFmt w:val="bullet"/>
      <w:lvlText w:val="•"/>
      <w:lvlJc w:val="left"/>
      <w:pPr>
        <w:tabs>
          <w:tab w:val="num" w:pos="5760"/>
        </w:tabs>
        <w:ind w:left="5760" w:hanging="360"/>
      </w:pPr>
      <w:rPr>
        <w:rFonts w:ascii="Arial" w:hAnsi="Arial" w:hint="default"/>
      </w:rPr>
    </w:lvl>
    <w:lvl w:ilvl="8" w:tplc="FE34A1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02546B"/>
    <w:multiLevelType w:val="hybridMultilevel"/>
    <w:tmpl w:val="CDFCB442"/>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0" w15:restartNumberingAfterBreak="0">
    <w:nsid w:val="32D60969"/>
    <w:multiLevelType w:val="hybridMultilevel"/>
    <w:tmpl w:val="7C2A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B266A"/>
    <w:multiLevelType w:val="hybridMultilevel"/>
    <w:tmpl w:val="D46A6C78"/>
    <w:lvl w:ilvl="0" w:tplc="A01A86B6">
      <w:start w:val="1"/>
      <w:numFmt w:val="bullet"/>
      <w:lvlText w:val=""/>
      <w:lvlJc w:val="left"/>
      <w:pPr>
        <w:tabs>
          <w:tab w:val="num" w:pos="720"/>
        </w:tabs>
        <w:ind w:left="720" w:hanging="360"/>
      </w:pPr>
      <w:rPr>
        <w:rFonts w:ascii="Wingdings" w:hAnsi="Wingdings" w:hint="default"/>
      </w:rPr>
    </w:lvl>
    <w:lvl w:ilvl="1" w:tplc="546C4844">
      <w:start w:val="1"/>
      <w:numFmt w:val="bullet"/>
      <w:lvlText w:val=""/>
      <w:lvlJc w:val="left"/>
      <w:pPr>
        <w:tabs>
          <w:tab w:val="num" w:pos="1440"/>
        </w:tabs>
        <w:ind w:left="1440" w:hanging="360"/>
      </w:pPr>
      <w:rPr>
        <w:rFonts w:ascii="Wingdings" w:hAnsi="Wingdings" w:hint="default"/>
      </w:rPr>
    </w:lvl>
    <w:lvl w:ilvl="2" w:tplc="E7122E68" w:tentative="1">
      <w:start w:val="1"/>
      <w:numFmt w:val="bullet"/>
      <w:lvlText w:val=""/>
      <w:lvlJc w:val="left"/>
      <w:pPr>
        <w:tabs>
          <w:tab w:val="num" w:pos="2160"/>
        </w:tabs>
        <w:ind w:left="2160" w:hanging="360"/>
      </w:pPr>
      <w:rPr>
        <w:rFonts w:ascii="Wingdings" w:hAnsi="Wingdings" w:hint="default"/>
      </w:rPr>
    </w:lvl>
    <w:lvl w:ilvl="3" w:tplc="AA3AF352" w:tentative="1">
      <w:start w:val="1"/>
      <w:numFmt w:val="bullet"/>
      <w:lvlText w:val=""/>
      <w:lvlJc w:val="left"/>
      <w:pPr>
        <w:tabs>
          <w:tab w:val="num" w:pos="2880"/>
        </w:tabs>
        <w:ind w:left="2880" w:hanging="360"/>
      </w:pPr>
      <w:rPr>
        <w:rFonts w:ascii="Wingdings" w:hAnsi="Wingdings" w:hint="default"/>
      </w:rPr>
    </w:lvl>
    <w:lvl w:ilvl="4" w:tplc="5908E692" w:tentative="1">
      <w:start w:val="1"/>
      <w:numFmt w:val="bullet"/>
      <w:lvlText w:val=""/>
      <w:lvlJc w:val="left"/>
      <w:pPr>
        <w:tabs>
          <w:tab w:val="num" w:pos="3600"/>
        </w:tabs>
        <w:ind w:left="3600" w:hanging="360"/>
      </w:pPr>
      <w:rPr>
        <w:rFonts w:ascii="Wingdings" w:hAnsi="Wingdings" w:hint="default"/>
      </w:rPr>
    </w:lvl>
    <w:lvl w:ilvl="5" w:tplc="F07C8540" w:tentative="1">
      <w:start w:val="1"/>
      <w:numFmt w:val="bullet"/>
      <w:lvlText w:val=""/>
      <w:lvlJc w:val="left"/>
      <w:pPr>
        <w:tabs>
          <w:tab w:val="num" w:pos="4320"/>
        </w:tabs>
        <w:ind w:left="4320" w:hanging="360"/>
      </w:pPr>
      <w:rPr>
        <w:rFonts w:ascii="Wingdings" w:hAnsi="Wingdings" w:hint="default"/>
      </w:rPr>
    </w:lvl>
    <w:lvl w:ilvl="6" w:tplc="620A833A" w:tentative="1">
      <w:start w:val="1"/>
      <w:numFmt w:val="bullet"/>
      <w:lvlText w:val=""/>
      <w:lvlJc w:val="left"/>
      <w:pPr>
        <w:tabs>
          <w:tab w:val="num" w:pos="5040"/>
        </w:tabs>
        <w:ind w:left="5040" w:hanging="360"/>
      </w:pPr>
      <w:rPr>
        <w:rFonts w:ascii="Wingdings" w:hAnsi="Wingdings" w:hint="default"/>
      </w:rPr>
    </w:lvl>
    <w:lvl w:ilvl="7" w:tplc="C598E266" w:tentative="1">
      <w:start w:val="1"/>
      <w:numFmt w:val="bullet"/>
      <w:lvlText w:val=""/>
      <w:lvlJc w:val="left"/>
      <w:pPr>
        <w:tabs>
          <w:tab w:val="num" w:pos="5760"/>
        </w:tabs>
        <w:ind w:left="5760" w:hanging="360"/>
      </w:pPr>
      <w:rPr>
        <w:rFonts w:ascii="Wingdings" w:hAnsi="Wingdings" w:hint="default"/>
      </w:rPr>
    </w:lvl>
    <w:lvl w:ilvl="8" w:tplc="DFE635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C2729"/>
    <w:multiLevelType w:val="hybridMultilevel"/>
    <w:tmpl w:val="160A01F4"/>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019F8"/>
    <w:multiLevelType w:val="hybridMultilevel"/>
    <w:tmpl w:val="E146BAFC"/>
    <w:lvl w:ilvl="0" w:tplc="F7925E1E">
      <w:start w:val="1"/>
      <w:numFmt w:val="bullet"/>
      <w:lvlText w:val="–"/>
      <w:lvlJc w:val="left"/>
      <w:pPr>
        <w:tabs>
          <w:tab w:val="num" w:pos="720"/>
        </w:tabs>
        <w:ind w:left="720" w:hanging="360"/>
      </w:pPr>
      <w:rPr>
        <w:rFonts w:ascii="Arial" w:hAnsi="Arial" w:hint="default"/>
      </w:rPr>
    </w:lvl>
    <w:lvl w:ilvl="1" w:tplc="2CAE57F2">
      <w:start w:val="1"/>
      <w:numFmt w:val="bullet"/>
      <w:lvlText w:val="–"/>
      <w:lvlJc w:val="left"/>
      <w:pPr>
        <w:tabs>
          <w:tab w:val="num" w:pos="1440"/>
        </w:tabs>
        <w:ind w:left="1440" w:hanging="360"/>
      </w:pPr>
      <w:rPr>
        <w:rFonts w:ascii="Arial" w:hAnsi="Arial" w:hint="default"/>
      </w:rPr>
    </w:lvl>
    <w:lvl w:ilvl="2" w:tplc="5B068496" w:tentative="1">
      <w:start w:val="1"/>
      <w:numFmt w:val="bullet"/>
      <w:lvlText w:val="–"/>
      <w:lvlJc w:val="left"/>
      <w:pPr>
        <w:tabs>
          <w:tab w:val="num" w:pos="2160"/>
        </w:tabs>
        <w:ind w:left="2160" w:hanging="360"/>
      </w:pPr>
      <w:rPr>
        <w:rFonts w:ascii="Arial" w:hAnsi="Arial" w:hint="default"/>
      </w:rPr>
    </w:lvl>
    <w:lvl w:ilvl="3" w:tplc="DB0CD74C" w:tentative="1">
      <w:start w:val="1"/>
      <w:numFmt w:val="bullet"/>
      <w:lvlText w:val="–"/>
      <w:lvlJc w:val="left"/>
      <w:pPr>
        <w:tabs>
          <w:tab w:val="num" w:pos="2880"/>
        </w:tabs>
        <w:ind w:left="2880" w:hanging="360"/>
      </w:pPr>
      <w:rPr>
        <w:rFonts w:ascii="Arial" w:hAnsi="Arial" w:hint="default"/>
      </w:rPr>
    </w:lvl>
    <w:lvl w:ilvl="4" w:tplc="1C9E476A" w:tentative="1">
      <w:start w:val="1"/>
      <w:numFmt w:val="bullet"/>
      <w:lvlText w:val="–"/>
      <w:lvlJc w:val="left"/>
      <w:pPr>
        <w:tabs>
          <w:tab w:val="num" w:pos="3600"/>
        </w:tabs>
        <w:ind w:left="3600" w:hanging="360"/>
      </w:pPr>
      <w:rPr>
        <w:rFonts w:ascii="Arial" w:hAnsi="Arial" w:hint="default"/>
      </w:rPr>
    </w:lvl>
    <w:lvl w:ilvl="5" w:tplc="12FED7EC" w:tentative="1">
      <w:start w:val="1"/>
      <w:numFmt w:val="bullet"/>
      <w:lvlText w:val="–"/>
      <w:lvlJc w:val="left"/>
      <w:pPr>
        <w:tabs>
          <w:tab w:val="num" w:pos="4320"/>
        </w:tabs>
        <w:ind w:left="4320" w:hanging="360"/>
      </w:pPr>
      <w:rPr>
        <w:rFonts w:ascii="Arial" w:hAnsi="Arial" w:hint="default"/>
      </w:rPr>
    </w:lvl>
    <w:lvl w:ilvl="6" w:tplc="1ABCDDEA" w:tentative="1">
      <w:start w:val="1"/>
      <w:numFmt w:val="bullet"/>
      <w:lvlText w:val="–"/>
      <w:lvlJc w:val="left"/>
      <w:pPr>
        <w:tabs>
          <w:tab w:val="num" w:pos="5040"/>
        </w:tabs>
        <w:ind w:left="5040" w:hanging="360"/>
      </w:pPr>
      <w:rPr>
        <w:rFonts w:ascii="Arial" w:hAnsi="Arial" w:hint="default"/>
      </w:rPr>
    </w:lvl>
    <w:lvl w:ilvl="7" w:tplc="0734BF80" w:tentative="1">
      <w:start w:val="1"/>
      <w:numFmt w:val="bullet"/>
      <w:lvlText w:val="–"/>
      <w:lvlJc w:val="left"/>
      <w:pPr>
        <w:tabs>
          <w:tab w:val="num" w:pos="5760"/>
        </w:tabs>
        <w:ind w:left="5760" w:hanging="360"/>
      </w:pPr>
      <w:rPr>
        <w:rFonts w:ascii="Arial" w:hAnsi="Arial" w:hint="default"/>
      </w:rPr>
    </w:lvl>
    <w:lvl w:ilvl="8" w:tplc="14DCB6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7B17F1"/>
    <w:multiLevelType w:val="hybridMultilevel"/>
    <w:tmpl w:val="79701F12"/>
    <w:lvl w:ilvl="0" w:tplc="439C48A6">
      <w:start w:val="1"/>
      <w:numFmt w:val="bullet"/>
      <w:lvlText w:val=""/>
      <w:lvlJc w:val="left"/>
      <w:pPr>
        <w:tabs>
          <w:tab w:val="num" w:pos="720"/>
        </w:tabs>
        <w:ind w:left="720" w:hanging="360"/>
      </w:pPr>
      <w:rPr>
        <w:rFonts w:ascii="Wingdings" w:hAnsi="Wingdings" w:hint="default"/>
      </w:rPr>
    </w:lvl>
    <w:lvl w:ilvl="1" w:tplc="6212C84C">
      <w:start w:val="1"/>
      <w:numFmt w:val="bullet"/>
      <w:lvlText w:val=""/>
      <w:lvlJc w:val="left"/>
      <w:pPr>
        <w:tabs>
          <w:tab w:val="num" w:pos="1440"/>
        </w:tabs>
        <w:ind w:left="1440" w:hanging="360"/>
      </w:pPr>
      <w:rPr>
        <w:rFonts w:ascii="Wingdings" w:hAnsi="Wingdings" w:hint="default"/>
      </w:rPr>
    </w:lvl>
    <w:lvl w:ilvl="2" w:tplc="85020D58" w:tentative="1">
      <w:start w:val="1"/>
      <w:numFmt w:val="bullet"/>
      <w:lvlText w:val=""/>
      <w:lvlJc w:val="left"/>
      <w:pPr>
        <w:tabs>
          <w:tab w:val="num" w:pos="2160"/>
        </w:tabs>
        <w:ind w:left="2160" w:hanging="360"/>
      </w:pPr>
      <w:rPr>
        <w:rFonts w:ascii="Wingdings" w:hAnsi="Wingdings" w:hint="default"/>
      </w:rPr>
    </w:lvl>
    <w:lvl w:ilvl="3" w:tplc="3990AE8A" w:tentative="1">
      <w:start w:val="1"/>
      <w:numFmt w:val="bullet"/>
      <w:lvlText w:val=""/>
      <w:lvlJc w:val="left"/>
      <w:pPr>
        <w:tabs>
          <w:tab w:val="num" w:pos="2880"/>
        </w:tabs>
        <w:ind w:left="2880" w:hanging="360"/>
      </w:pPr>
      <w:rPr>
        <w:rFonts w:ascii="Wingdings" w:hAnsi="Wingdings" w:hint="default"/>
      </w:rPr>
    </w:lvl>
    <w:lvl w:ilvl="4" w:tplc="767C1910" w:tentative="1">
      <w:start w:val="1"/>
      <w:numFmt w:val="bullet"/>
      <w:lvlText w:val=""/>
      <w:lvlJc w:val="left"/>
      <w:pPr>
        <w:tabs>
          <w:tab w:val="num" w:pos="3600"/>
        </w:tabs>
        <w:ind w:left="3600" w:hanging="360"/>
      </w:pPr>
      <w:rPr>
        <w:rFonts w:ascii="Wingdings" w:hAnsi="Wingdings" w:hint="default"/>
      </w:rPr>
    </w:lvl>
    <w:lvl w:ilvl="5" w:tplc="EDB6F420" w:tentative="1">
      <w:start w:val="1"/>
      <w:numFmt w:val="bullet"/>
      <w:lvlText w:val=""/>
      <w:lvlJc w:val="left"/>
      <w:pPr>
        <w:tabs>
          <w:tab w:val="num" w:pos="4320"/>
        </w:tabs>
        <w:ind w:left="4320" w:hanging="360"/>
      </w:pPr>
      <w:rPr>
        <w:rFonts w:ascii="Wingdings" w:hAnsi="Wingdings" w:hint="default"/>
      </w:rPr>
    </w:lvl>
    <w:lvl w:ilvl="6" w:tplc="2E74896E" w:tentative="1">
      <w:start w:val="1"/>
      <w:numFmt w:val="bullet"/>
      <w:lvlText w:val=""/>
      <w:lvlJc w:val="left"/>
      <w:pPr>
        <w:tabs>
          <w:tab w:val="num" w:pos="5040"/>
        </w:tabs>
        <w:ind w:left="5040" w:hanging="360"/>
      </w:pPr>
      <w:rPr>
        <w:rFonts w:ascii="Wingdings" w:hAnsi="Wingdings" w:hint="default"/>
      </w:rPr>
    </w:lvl>
    <w:lvl w:ilvl="7" w:tplc="CE541666" w:tentative="1">
      <w:start w:val="1"/>
      <w:numFmt w:val="bullet"/>
      <w:lvlText w:val=""/>
      <w:lvlJc w:val="left"/>
      <w:pPr>
        <w:tabs>
          <w:tab w:val="num" w:pos="5760"/>
        </w:tabs>
        <w:ind w:left="5760" w:hanging="360"/>
      </w:pPr>
      <w:rPr>
        <w:rFonts w:ascii="Wingdings" w:hAnsi="Wingdings" w:hint="default"/>
      </w:rPr>
    </w:lvl>
    <w:lvl w:ilvl="8" w:tplc="918876A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E5C49"/>
    <w:multiLevelType w:val="multilevel"/>
    <w:tmpl w:val="4CE42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F522FFE"/>
    <w:multiLevelType w:val="hybridMultilevel"/>
    <w:tmpl w:val="DAC0875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10B53CF"/>
    <w:multiLevelType w:val="hybridMultilevel"/>
    <w:tmpl w:val="EA4CF9C4"/>
    <w:lvl w:ilvl="0" w:tplc="5B02EB38">
      <w:start w:val="1"/>
      <w:numFmt w:val="bullet"/>
      <w:lvlText w:val="•"/>
      <w:lvlJc w:val="left"/>
      <w:pPr>
        <w:tabs>
          <w:tab w:val="num" w:pos="720"/>
        </w:tabs>
        <w:ind w:left="720" w:hanging="360"/>
      </w:pPr>
      <w:rPr>
        <w:rFonts w:ascii="Arial" w:hAnsi="Arial" w:hint="default"/>
      </w:rPr>
    </w:lvl>
    <w:lvl w:ilvl="1" w:tplc="71EE3F30">
      <w:numFmt w:val="bullet"/>
      <w:lvlText w:val="–"/>
      <w:lvlJc w:val="left"/>
      <w:pPr>
        <w:tabs>
          <w:tab w:val="num" w:pos="1440"/>
        </w:tabs>
        <w:ind w:left="1440" w:hanging="360"/>
      </w:pPr>
      <w:rPr>
        <w:rFonts w:ascii="Arial" w:hAnsi="Arial" w:hint="default"/>
      </w:rPr>
    </w:lvl>
    <w:lvl w:ilvl="2" w:tplc="9F1C78DA" w:tentative="1">
      <w:start w:val="1"/>
      <w:numFmt w:val="bullet"/>
      <w:lvlText w:val="•"/>
      <w:lvlJc w:val="left"/>
      <w:pPr>
        <w:tabs>
          <w:tab w:val="num" w:pos="2160"/>
        </w:tabs>
        <w:ind w:left="2160" w:hanging="360"/>
      </w:pPr>
      <w:rPr>
        <w:rFonts w:ascii="Arial" w:hAnsi="Arial" w:hint="default"/>
      </w:rPr>
    </w:lvl>
    <w:lvl w:ilvl="3" w:tplc="CD2C87B8" w:tentative="1">
      <w:start w:val="1"/>
      <w:numFmt w:val="bullet"/>
      <w:lvlText w:val="•"/>
      <w:lvlJc w:val="left"/>
      <w:pPr>
        <w:tabs>
          <w:tab w:val="num" w:pos="2880"/>
        </w:tabs>
        <w:ind w:left="2880" w:hanging="360"/>
      </w:pPr>
      <w:rPr>
        <w:rFonts w:ascii="Arial" w:hAnsi="Arial" w:hint="default"/>
      </w:rPr>
    </w:lvl>
    <w:lvl w:ilvl="4" w:tplc="0D582B86" w:tentative="1">
      <w:start w:val="1"/>
      <w:numFmt w:val="bullet"/>
      <w:lvlText w:val="•"/>
      <w:lvlJc w:val="left"/>
      <w:pPr>
        <w:tabs>
          <w:tab w:val="num" w:pos="3600"/>
        </w:tabs>
        <w:ind w:left="3600" w:hanging="360"/>
      </w:pPr>
      <w:rPr>
        <w:rFonts w:ascii="Arial" w:hAnsi="Arial" w:hint="default"/>
      </w:rPr>
    </w:lvl>
    <w:lvl w:ilvl="5" w:tplc="3BE04BEC" w:tentative="1">
      <w:start w:val="1"/>
      <w:numFmt w:val="bullet"/>
      <w:lvlText w:val="•"/>
      <w:lvlJc w:val="left"/>
      <w:pPr>
        <w:tabs>
          <w:tab w:val="num" w:pos="4320"/>
        </w:tabs>
        <w:ind w:left="4320" w:hanging="360"/>
      </w:pPr>
      <w:rPr>
        <w:rFonts w:ascii="Arial" w:hAnsi="Arial" w:hint="default"/>
      </w:rPr>
    </w:lvl>
    <w:lvl w:ilvl="6" w:tplc="0C1C0E7A" w:tentative="1">
      <w:start w:val="1"/>
      <w:numFmt w:val="bullet"/>
      <w:lvlText w:val="•"/>
      <w:lvlJc w:val="left"/>
      <w:pPr>
        <w:tabs>
          <w:tab w:val="num" w:pos="5040"/>
        </w:tabs>
        <w:ind w:left="5040" w:hanging="360"/>
      </w:pPr>
      <w:rPr>
        <w:rFonts w:ascii="Arial" w:hAnsi="Arial" w:hint="default"/>
      </w:rPr>
    </w:lvl>
    <w:lvl w:ilvl="7" w:tplc="D18EB62E" w:tentative="1">
      <w:start w:val="1"/>
      <w:numFmt w:val="bullet"/>
      <w:lvlText w:val="•"/>
      <w:lvlJc w:val="left"/>
      <w:pPr>
        <w:tabs>
          <w:tab w:val="num" w:pos="5760"/>
        </w:tabs>
        <w:ind w:left="5760" w:hanging="360"/>
      </w:pPr>
      <w:rPr>
        <w:rFonts w:ascii="Arial" w:hAnsi="Arial" w:hint="default"/>
      </w:rPr>
    </w:lvl>
    <w:lvl w:ilvl="8" w:tplc="7C08B2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E224B0"/>
    <w:multiLevelType w:val="hybridMultilevel"/>
    <w:tmpl w:val="CDFCB442"/>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9" w15:restartNumberingAfterBreak="0">
    <w:nsid w:val="67F624A0"/>
    <w:multiLevelType w:val="hybridMultilevel"/>
    <w:tmpl w:val="8F16B3F6"/>
    <w:lvl w:ilvl="0" w:tplc="6520EA44">
      <w:start w:val="1"/>
      <w:numFmt w:val="upperLetter"/>
      <w:lvlText w:val="%1."/>
      <w:lvlJc w:val="left"/>
      <w:pPr>
        <w:ind w:left="720" w:hanging="360"/>
      </w:pPr>
      <w:rPr>
        <w:rFonts w:hint="default"/>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B4C0764"/>
    <w:multiLevelType w:val="hybridMultilevel"/>
    <w:tmpl w:val="7B1A00DC"/>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C3B8F"/>
    <w:multiLevelType w:val="hybridMultilevel"/>
    <w:tmpl w:val="C02ABB1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6D650ED8"/>
    <w:multiLevelType w:val="hybridMultilevel"/>
    <w:tmpl w:val="82F68A40"/>
    <w:lvl w:ilvl="0" w:tplc="F62ED8FC">
      <w:start w:val="1"/>
      <w:numFmt w:val="bullet"/>
      <w:lvlText w:val="•"/>
      <w:lvlJc w:val="left"/>
      <w:pPr>
        <w:tabs>
          <w:tab w:val="num" w:pos="720"/>
        </w:tabs>
        <w:ind w:left="720" w:hanging="360"/>
      </w:pPr>
      <w:rPr>
        <w:rFonts w:ascii="Arial" w:hAnsi="Arial" w:hint="default"/>
      </w:rPr>
    </w:lvl>
    <w:lvl w:ilvl="1" w:tplc="44090001">
      <w:start w:val="1"/>
      <w:numFmt w:val="bullet"/>
      <w:lvlText w:val=""/>
      <w:lvlJc w:val="left"/>
      <w:pPr>
        <w:ind w:left="1440" w:hanging="360"/>
      </w:pPr>
      <w:rPr>
        <w:rFonts w:ascii="Symbol" w:hAnsi="Symbol" w:hint="default"/>
      </w:rPr>
    </w:lvl>
    <w:lvl w:ilvl="2" w:tplc="04EC457E" w:tentative="1">
      <w:start w:val="1"/>
      <w:numFmt w:val="bullet"/>
      <w:lvlText w:val="•"/>
      <w:lvlJc w:val="left"/>
      <w:pPr>
        <w:tabs>
          <w:tab w:val="num" w:pos="2160"/>
        </w:tabs>
        <w:ind w:left="2160" w:hanging="360"/>
      </w:pPr>
      <w:rPr>
        <w:rFonts w:ascii="Arial" w:hAnsi="Arial" w:hint="default"/>
      </w:rPr>
    </w:lvl>
    <w:lvl w:ilvl="3" w:tplc="7E04F6C8" w:tentative="1">
      <w:start w:val="1"/>
      <w:numFmt w:val="bullet"/>
      <w:lvlText w:val="•"/>
      <w:lvlJc w:val="left"/>
      <w:pPr>
        <w:tabs>
          <w:tab w:val="num" w:pos="2880"/>
        </w:tabs>
        <w:ind w:left="2880" w:hanging="360"/>
      </w:pPr>
      <w:rPr>
        <w:rFonts w:ascii="Arial" w:hAnsi="Arial" w:hint="default"/>
      </w:rPr>
    </w:lvl>
    <w:lvl w:ilvl="4" w:tplc="1C1A8ACA" w:tentative="1">
      <w:start w:val="1"/>
      <w:numFmt w:val="bullet"/>
      <w:lvlText w:val="•"/>
      <w:lvlJc w:val="left"/>
      <w:pPr>
        <w:tabs>
          <w:tab w:val="num" w:pos="3600"/>
        </w:tabs>
        <w:ind w:left="3600" w:hanging="360"/>
      </w:pPr>
      <w:rPr>
        <w:rFonts w:ascii="Arial" w:hAnsi="Arial" w:hint="default"/>
      </w:rPr>
    </w:lvl>
    <w:lvl w:ilvl="5" w:tplc="D0664E82" w:tentative="1">
      <w:start w:val="1"/>
      <w:numFmt w:val="bullet"/>
      <w:lvlText w:val="•"/>
      <w:lvlJc w:val="left"/>
      <w:pPr>
        <w:tabs>
          <w:tab w:val="num" w:pos="4320"/>
        </w:tabs>
        <w:ind w:left="4320" w:hanging="360"/>
      </w:pPr>
      <w:rPr>
        <w:rFonts w:ascii="Arial" w:hAnsi="Arial" w:hint="default"/>
      </w:rPr>
    </w:lvl>
    <w:lvl w:ilvl="6" w:tplc="2DC8A694" w:tentative="1">
      <w:start w:val="1"/>
      <w:numFmt w:val="bullet"/>
      <w:lvlText w:val="•"/>
      <w:lvlJc w:val="left"/>
      <w:pPr>
        <w:tabs>
          <w:tab w:val="num" w:pos="5040"/>
        </w:tabs>
        <w:ind w:left="5040" w:hanging="360"/>
      </w:pPr>
      <w:rPr>
        <w:rFonts w:ascii="Arial" w:hAnsi="Arial" w:hint="default"/>
      </w:rPr>
    </w:lvl>
    <w:lvl w:ilvl="7" w:tplc="FA66BED4" w:tentative="1">
      <w:start w:val="1"/>
      <w:numFmt w:val="bullet"/>
      <w:lvlText w:val="•"/>
      <w:lvlJc w:val="left"/>
      <w:pPr>
        <w:tabs>
          <w:tab w:val="num" w:pos="5760"/>
        </w:tabs>
        <w:ind w:left="5760" w:hanging="360"/>
      </w:pPr>
      <w:rPr>
        <w:rFonts w:ascii="Arial" w:hAnsi="Arial" w:hint="default"/>
      </w:rPr>
    </w:lvl>
    <w:lvl w:ilvl="8" w:tplc="57D267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BA5F2D"/>
    <w:multiLevelType w:val="hybridMultilevel"/>
    <w:tmpl w:val="CFE41CA2"/>
    <w:lvl w:ilvl="0" w:tplc="04090001">
      <w:start w:val="1"/>
      <w:numFmt w:val="bullet"/>
      <w:lvlText w:val=""/>
      <w:lvlJc w:val="left"/>
      <w:pPr>
        <w:tabs>
          <w:tab w:val="num" w:pos="720"/>
        </w:tabs>
        <w:ind w:left="720" w:hanging="360"/>
      </w:pPr>
      <w:rPr>
        <w:rFonts w:ascii="Symbol" w:hAnsi="Symbol" w:hint="default"/>
      </w:rPr>
    </w:lvl>
    <w:lvl w:ilvl="1" w:tplc="3BF48E1E">
      <w:start w:val="3"/>
      <w:numFmt w:val="upperLetter"/>
      <w:lvlText w:val="%2."/>
      <w:lvlJc w:val="left"/>
      <w:pPr>
        <w:tabs>
          <w:tab w:val="num" w:pos="1440"/>
        </w:tabs>
        <w:ind w:left="1440" w:hanging="360"/>
      </w:pPr>
      <w:rPr>
        <w:rFonts w:hint="default"/>
      </w:rPr>
    </w:lvl>
    <w:lvl w:ilvl="2" w:tplc="FC68E936">
      <w:start w:val="2"/>
      <w:numFmt w:val="lowerLetter"/>
      <w:lvlText w:val="%3."/>
      <w:lvlJc w:val="left"/>
      <w:pPr>
        <w:tabs>
          <w:tab w:val="num" w:pos="2340"/>
        </w:tabs>
        <w:ind w:left="2340" w:hanging="5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3712965">
    <w:abstractNumId w:val="4"/>
  </w:num>
  <w:num w:numId="2" w16cid:durableId="1108964108">
    <w:abstractNumId w:val="15"/>
  </w:num>
  <w:num w:numId="3" w16cid:durableId="280185754">
    <w:abstractNumId w:val="2"/>
  </w:num>
  <w:num w:numId="4" w16cid:durableId="1780955947">
    <w:abstractNumId w:val="1"/>
  </w:num>
  <w:num w:numId="5" w16cid:durableId="1053117902">
    <w:abstractNumId w:val="21"/>
  </w:num>
  <w:num w:numId="6" w16cid:durableId="445543020">
    <w:abstractNumId w:val="10"/>
  </w:num>
  <w:num w:numId="7" w16cid:durableId="2136290805">
    <w:abstractNumId w:val="12"/>
  </w:num>
  <w:num w:numId="8" w16cid:durableId="758672010">
    <w:abstractNumId w:val="16"/>
  </w:num>
  <w:num w:numId="9" w16cid:durableId="1300377921">
    <w:abstractNumId w:val="9"/>
  </w:num>
  <w:num w:numId="10" w16cid:durableId="1759136651">
    <w:abstractNumId w:val="20"/>
  </w:num>
  <w:num w:numId="11" w16cid:durableId="236793928">
    <w:abstractNumId w:val="18"/>
  </w:num>
  <w:num w:numId="12" w16cid:durableId="85270967">
    <w:abstractNumId w:val="0"/>
  </w:num>
  <w:num w:numId="13" w16cid:durableId="1948804207">
    <w:abstractNumId w:val="23"/>
  </w:num>
  <w:num w:numId="14" w16cid:durableId="1258171114">
    <w:abstractNumId w:val="7"/>
  </w:num>
  <w:num w:numId="15" w16cid:durableId="1754355771">
    <w:abstractNumId w:val="19"/>
  </w:num>
  <w:num w:numId="16" w16cid:durableId="2131704538">
    <w:abstractNumId w:val="11"/>
  </w:num>
  <w:num w:numId="17" w16cid:durableId="1019088749">
    <w:abstractNumId w:val="22"/>
  </w:num>
  <w:num w:numId="18" w16cid:durableId="1550998276">
    <w:abstractNumId w:val="13"/>
  </w:num>
  <w:num w:numId="19" w16cid:durableId="41173286">
    <w:abstractNumId w:val="14"/>
  </w:num>
  <w:num w:numId="20" w16cid:durableId="108015496">
    <w:abstractNumId w:val="8"/>
  </w:num>
  <w:num w:numId="21" w16cid:durableId="1876234454">
    <w:abstractNumId w:val="17"/>
  </w:num>
  <w:num w:numId="22" w16cid:durableId="2033678935">
    <w:abstractNumId w:val="6"/>
  </w:num>
  <w:num w:numId="23" w16cid:durableId="2047829269">
    <w:abstractNumId w:val="5"/>
  </w:num>
  <w:num w:numId="24" w16cid:durableId="1274164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83"/>
    <w:rsid w:val="00021D81"/>
    <w:rsid w:val="000325ED"/>
    <w:rsid w:val="000E2BAF"/>
    <w:rsid w:val="003A444A"/>
    <w:rsid w:val="004C0FE3"/>
    <w:rsid w:val="005C3852"/>
    <w:rsid w:val="006D38AC"/>
    <w:rsid w:val="00835862"/>
    <w:rsid w:val="00A06A74"/>
    <w:rsid w:val="00C15283"/>
    <w:rsid w:val="00C61076"/>
    <w:rsid w:val="00D3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D036"/>
  <w15:chartTrackingRefBased/>
  <w15:docId w15:val="{5929B18D-BC3D-42CE-B1FC-6E08AEB9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opicheadingNotItalic">
    <w:name w:val="Style Topic heading + Not Italic"/>
    <w:basedOn w:val="Normal"/>
    <w:rsid w:val="000E2BAF"/>
    <w:pPr>
      <w:keepNext/>
      <w:spacing w:before="120" w:after="0" w:line="240" w:lineRule="auto"/>
      <w:outlineLvl w:val="8"/>
    </w:pPr>
    <w:rPr>
      <w:rFonts w:ascii="Gill Sans MT" w:eastAsia="Times New Roman" w:hAnsi="Gill Sans MT" w:cs="Times New Roman"/>
      <w:b/>
      <w:szCs w:val="24"/>
    </w:rPr>
  </w:style>
  <w:style w:type="paragraph" w:styleId="ListParagraph">
    <w:name w:val="List Paragraph"/>
    <w:basedOn w:val="Normal"/>
    <w:uiPriority w:val="34"/>
    <w:qFormat/>
    <w:rsid w:val="00032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1756">
      <w:bodyDiv w:val="1"/>
      <w:marLeft w:val="0"/>
      <w:marRight w:val="0"/>
      <w:marTop w:val="0"/>
      <w:marBottom w:val="0"/>
      <w:divBdr>
        <w:top w:val="none" w:sz="0" w:space="0" w:color="auto"/>
        <w:left w:val="none" w:sz="0" w:space="0" w:color="auto"/>
        <w:bottom w:val="none" w:sz="0" w:space="0" w:color="auto"/>
        <w:right w:val="none" w:sz="0" w:space="0" w:color="auto"/>
      </w:divBdr>
      <w:divsChild>
        <w:div w:id="517280489">
          <w:marLeft w:val="1166"/>
          <w:marRight w:val="0"/>
          <w:marTop w:val="125"/>
          <w:marBottom w:val="0"/>
          <w:divBdr>
            <w:top w:val="none" w:sz="0" w:space="0" w:color="auto"/>
            <w:left w:val="none" w:sz="0" w:space="0" w:color="auto"/>
            <w:bottom w:val="none" w:sz="0" w:space="0" w:color="auto"/>
            <w:right w:val="none" w:sz="0" w:space="0" w:color="auto"/>
          </w:divBdr>
        </w:div>
        <w:div w:id="1251541399">
          <w:marLeft w:val="1166"/>
          <w:marRight w:val="0"/>
          <w:marTop w:val="134"/>
          <w:marBottom w:val="0"/>
          <w:divBdr>
            <w:top w:val="none" w:sz="0" w:space="0" w:color="auto"/>
            <w:left w:val="none" w:sz="0" w:space="0" w:color="auto"/>
            <w:bottom w:val="none" w:sz="0" w:space="0" w:color="auto"/>
            <w:right w:val="none" w:sz="0" w:space="0" w:color="auto"/>
          </w:divBdr>
        </w:div>
        <w:div w:id="2144224931">
          <w:marLeft w:val="1166"/>
          <w:marRight w:val="0"/>
          <w:marTop w:val="134"/>
          <w:marBottom w:val="0"/>
          <w:divBdr>
            <w:top w:val="none" w:sz="0" w:space="0" w:color="auto"/>
            <w:left w:val="none" w:sz="0" w:space="0" w:color="auto"/>
            <w:bottom w:val="none" w:sz="0" w:space="0" w:color="auto"/>
            <w:right w:val="none" w:sz="0" w:space="0" w:color="auto"/>
          </w:divBdr>
        </w:div>
      </w:divsChild>
    </w:div>
    <w:div w:id="144051712">
      <w:bodyDiv w:val="1"/>
      <w:marLeft w:val="0"/>
      <w:marRight w:val="0"/>
      <w:marTop w:val="0"/>
      <w:marBottom w:val="0"/>
      <w:divBdr>
        <w:top w:val="none" w:sz="0" w:space="0" w:color="auto"/>
        <w:left w:val="none" w:sz="0" w:space="0" w:color="auto"/>
        <w:bottom w:val="none" w:sz="0" w:space="0" w:color="auto"/>
        <w:right w:val="none" w:sz="0" w:space="0" w:color="auto"/>
      </w:divBdr>
      <w:divsChild>
        <w:div w:id="985740521">
          <w:marLeft w:val="547"/>
          <w:marRight w:val="0"/>
          <w:marTop w:val="154"/>
          <w:marBottom w:val="0"/>
          <w:divBdr>
            <w:top w:val="none" w:sz="0" w:space="0" w:color="auto"/>
            <w:left w:val="none" w:sz="0" w:space="0" w:color="auto"/>
            <w:bottom w:val="none" w:sz="0" w:space="0" w:color="auto"/>
            <w:right w:val="none" w:sz="0" w:space="0" w:color="auto"/>
          </w:divBdr>
        </w:div>
        <w:div w:id="1690795294">
          <w:marLeft w:val="1166"/>
          <w:marRight w:val="0"/>
          <w:marTop w:val="154"/>
          <w:marBottom w:val="0"/>
          <w:divBdr>
            <w:top w:val="none" w:sz="0" w:space="0" w:color="auto"/>
            <w:left w:val="none" w:sz="0" w:space="0" w:color="auto"/>
            <w:bottom w:val="none" w:sz="0" w:space="0" w:color="auto"/>
            <w:right w:val="none" w:sz="0" w:space="0" w:color="auto"/>
          </w:divBdr>
        </w:div>
      </w:divsChild>
    </w:div>
    <w:div w:id="731348935">
      <w:bodyDiv w:val="1"/>
      <w:marLeft w:val="0"/>
      <w:marRight w:val="0"/>
      <w:marTop w:val="0"/>
      <w:marBottom w:val="0"/>
      <w:divBdr>
        <w:top w:val="none" w:sz="0" w:space="0" w:color="auto"/>
        <w:left w:val="none" w:sz="0" w:space="0" w:color="auto"/>
        <w:bottom w:val="none" w:sz="0" w:space="0" w:color="auto"/>
        <w:right w:val="none" w:sz="0" w:space="0" w:color="auto"/>
      </w:divBdr>
      <w:divsChild>
        <w:div w:id="872884254">
          <w:marLeft w:val="1166"/>
          <w:marRight w:val="0"/>
          <w:marTop w:val="134"/>
          <w:marBottom w:val="0"/>
          <w:divBdr>
            <w:top w:val="none" w:sz="0" w:space="0" w:color="auto"/>
            <w:left w:val="none" w:sz="0" w:space="0" w:color="auto"/>
            <w:bottom w:val="none" w:sz="0" w:space="0" w:color="auto"/>
            <w:right w:val="none" w:sz="0" w:space="0" w:color="auto"/>
          </w:divBdr>
        </w:div>
      </w:divsChild>
    </w:div>
    <w:div w:id="755637231">
      <w:bodyDiv w:val="1"/>
      <w:marLeft w:val="0"/>
      <w:marRight w:val="0"/>
      <w:marTop w:val="0"/>
      <w:marBottom w:val="0"/>
      <w:divBdr>
        <w:top w:val="none" w:sz="0" w:space="0" w:color="auto"/>
        <w:left w:val="none" w:sz="0" w:space="0" w:color="auto"/>
        <w:bottom w:val="none" w:sz="0" w:space="0" w:color="auto"/>
        <w:right w:val="none" w:sz="0" w:space="0" w:color="auto"/>
      </w:divBdr>
      <w:divsChild>
        <w:div w:id="136656604">
          <w:marLeft w:val="547"/>
          <w:marRight w:val="0"/>
          <w:marTop w:val="134"/>
          <w:marBottom w:val="0"/>
          <w:divBdr>
            <w:top w:val="none" w:sz="0" w:space="0" w:color="auto"/>
            <w:left w:val="none" w:sz="0" w:space="0" w:color="auto"/>
            <w:bottom w:val="none" w:sz="0" w:space="0" w:color="auto"/>
            <w:right w:val="none" w:sz="0" w:space="0" w:color="auto"/>
          </w:divBdr>
        </w:div>
        <w:div w:id="1819148513">
          <w:marLeft w:val="1166"/>
          <w:marRight w:val="0"/>
          <w:marTop w:val="134"/>
          <w:marBottom w:val="0"/>
          <w:divBdr>
            <w:top w:val="none" w:sz="0" w:space="0" w:color="auto"/>
            <w:left w:val="none" w:sz="0" w:space="0" w:color="auto"/>
            <w:bottom w:val="none" w:sz="0" w:space="0" w:color="auto"/>
            <w:right w:val="none" w:sz="0" w:space="0" w:color="auto"/>
          </w:divBdr>
        </w:div>
      </w:divsChild>
    </w:div>
    <w:div w:id="916062539">
      <w:bodyDiv w:val="1"/>
      <w:marLeft w:val="0"/>
      <w:marRight w:val="0"/>
      <w:marTop w:val="0"/>
      <w:marBottom w:val="0"/>
      <w:divBdr>
        <w:top w:val="none" w:sz="0" w:space="0" w:color="auto"/>
        <w:left w:val="none" w:sz="0" w:space="0" w:color="auto"/>
        <w:bottom w:val="none" w:sz="0" w:space="0" w:color="auto"/>
        <w:right w:val="none" w:sz="0" w:space="0" w:color="auto"/>
      </w:divBdr>
      <w:divsChild>
        <w:div w:id="1339385187">
          <w:marLeft w:val="547"/>
          <w:marRight w:val="0"/>
          <w:marTop w:val="154"/>
          <w:marBottom w:val="0"/>
          <w:divBdr>
            <w:top w:val="none" w:sz="0" w:space="0" w:color="auto"/>
            <w:left w:val="none" w:sz="0" w:space="0" w:color="auto"/>
            <w:bottom w:val="none" w:sz="0" w:space="0" w:color="auto"/>
            <w:right w:val="none" w:sz="0" w:space="0" w:color="auto"/>
          </w:divBdr>
        </w:div>
        <w:div w:id="73625853">
          <w:marLeft w:val="1166"/>
          <w:marRight w:val="0"/>
          <w:marTop w:val="134"/>
          <w:marBottom w:val="0"/>
          <w:divBdr>
            <w:top w:val="none" w:sz="0" w:space="0" w:color="auto"/>
            <w:left w:val="none" w:sz="0" w:space="0" w:color="auto"/>
            <w:bottom w:val="none" w:sz="0" w:space="0" w:color="auto"/>
            <w:right w:val="none" w:sz="0" w:space="0" w:color="auto"/>
          </w:divBdr>
        </w:div>
      </w:divsChild>
    </w:div>
    <w:div w:id="1203204927">
      <w:bodyDiv w:val="1"/>
      <w:marLeft w:val="0"/>
      <w:marRight w:val="0"/>
      <w:marTop w:val="0"/>
      <w:marBottom w:val="0"/>
      <w:divBdr>
        <w:top w:val="none" w:sz="0" w:space="0" w:color="auto"/>
        <w:left w:val="none" w:sz="0" w:space="0" w:color="auto"/>
        <w:bottom w:val="none" w:sz="0" w:space="0" w:color="auto"/>
        <w:right w:val="none" w:sz="0" w:space="0" w:color="auto"/>
      </w:divBdr>
      <w:divsChild>
        <w:div w:id="1401052275">
          <w:marLeft w:val="720"/>
          <w:marRight w:val="0"/>
          <w:marTop w:val="0"/>
          <w:marBottom w:val="0"/>
          <w:divBdr>
            <w:top w:val="none" w:sz="0" w:space="0" w:color="auto"/>
            <w:left w:val="none" w:sz="0" w:space="0" w:color="auto"/>
            <w:bottom w:val="none" w:sz="0" w:space="0" w:color="auto"/>
            <w:right w:val="none" w:sz="0" w:space="0" w:color="auto"/>
          </w:divBdr>
        </w:div>
        <w:div w:id="124938329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Dr.Chandra malar  Munusami</cp:lastModifiedBy>
  <cp:revision>3</cp:revision>
  <dcterms:created xsi:type="dcterms:W3CDTF">2022-10-12T07:46:00Z</dcterms:created>
  <dcterms:modified xsi:type="dcterms:W3CDTF">2022-10-12T08:16:00Z</dcterms:modified>
</cp:coreProperties>
</file>