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Look w:val="0000" w:firstRow="0" w:lastRow="0" w:firstColumn="0" w:lastColumn="0" w:noHBand="0" w:noVBand="0"/>
      </w:tblPr>
      <w:tblGrid>
        <w:gridCol w:w="9468"/>
      </w:tblGrid>
      <w:tr w:rsidR="002F326F" w:rsidRPr="002F326F" w14:paraId="17C7260B" w14:textId="77777777" w:rsidTr="005E2975">
        <w:trPr>
          <w:trHeight w:val="710"/>
        </w:trPr>
        <w:tc>
          <w:tcPr>
            <w:tcW w:w="9468" w:type="dxa"/>
            <w:shd w:val="pct12" w:color="auto" w:fill="FFFFFF"/>
          </w:tcPr>
          <w:p w14:paraId="40304B57" w14:textId="543C37C7" w:rsidR="002F326F" w:rsidRPr="002F326F" w:rsidRDefault="002F326F" w:rsidP="002F326F">
            <w:pPr>
              <w:keepNext/>
              <w:keepLines/>
              <w:spacing w:before="200" w:after="0" w:line="360" w:lineRule="auto"/>
              <w:outlineLvl w:val="2"/>
              <w:rPr>
                <w:rFonts w:ascii="Myriad Pro" w:eastAsia="Times New Roman" w:hAnsi="Myriad Pro" w:cs="Times New Roman"/>
                <w:b/>
                <w:sz w:val="24"/>
                <w:szCs w:val="24"/>
              </w:rPr>
            </w:pPr>
            <w:r w:rsidRPr="002F326F">
              <w:rPr>
                <w:rFonts w:ascii="Myriad Pro" w:eastAsia="Times New Roman" w:hAnsi="Myriad Pro" w:cs="Times New Roman"/>
                <w:b/>
                <w:sz w:val="24"/>
                <w:szCs w:val="24"/>
              </w:rPr>
              <w:t>Topic 6:  Market Structure: Monopolistic Competition</w:t>
            </w:r>
          </w:p>
        </w:tc>
      </w:tr>
    </w:tbl>
    <w:p w14:paraId="4E0B3AE1" w14:textId="77777777" w:rsidR="002F326F" w:rsidRPr="002F326F" w:rsidRDefault="002F326F" w:rsidP="002F326F">
      <w:pPr>
        <w:spacing w:after="0" w:line="240" w:lineRule="auto"/>
        <w:jc w:val="both"/>
        <w:rPr>
          <w:rFonts w:ascii="Myriad Pro" w:eastAsia="Times New Roman" w:hAnsi="Myriad Pro" w:cs="Times New Roman"/>
          <w:sz w:val="24"/>
          <w:szCs w:val="24"/>
        </w:rPr>
      </w:pPr>
    </w:p>
    <w:p w14:paraId="178BA384" w14:textId="77777777" w:rsidR="002F326F" w:rsidRPr="002F326F" w:rsidRDefault="002F326F" w:rsidP="002F326F">
      <w:pPr>
        <w:numPr>
          <w:ilvl w:val="1"/>
          <w:numId w:val="35"/>
        </w:numPr>
        <w:shd w:val="clear" w:color="auto" w:fill="D9D9D9"/>
        <w:spacing w:after="0" w:line="240" w:lineRule="auto"/>
        <w:ind w:left="540" w:hanging="540"/>
        <w:jc w:val="both"/>
        <w:rPr>
          <w:rFonts w:ascii="Myriad Pro" w:eastAsia="Times New Roman" w:hAnsi="Myriad Pro" w:cs="Times New Roman"/>
          <w:b/>
          <w:sz w:val="24"/>
          <w:szCs w:val="24"/>
        </w:rPr>
      </w:pPr>
      <w:r w:rsidRPr="002F326F">
        <w:rPr>
          <w:rFonts w:ascii="Myriad Pro" w:eastAsia="Times New Roman" w:hAnsi="Myriad Pro" w:cs="Times New Roman"/>
          <w:b/>
          <w:sz w:val="24"/>
          <w:szCs w:val="24"/>
        </w:rPr>
        <w:t>Monopolistic Competition</w:t>
      </w:r>
    </w:p>
    <w:p w14:paraId="630CC516" w14:textId="77777777" w:rsidR="002F326F" w:rsidRPr="002F326F" w:rsidRDefault="002F326F" w:rsidP="002F326F">
      <w:pPr>
        <w:spacing w:after="0" w:line="240" w:lineRule="auto"/>
        <w:rPr>
          <w:rFonts w:ascii="Myriad Pro" w:eastAsia="Times New Roman" w:hAnsi="Myriad Pro" w:cs="Times New Roman"/>
          <w:sz w:val="24"/>
          <w:szCs w:val="24"/>
        </w:rPr>
      </w:pPr>
    </w:p>
    <w:p w14:paraId="7BF1B76D" w14:textId="77777777" w:rsidR="002F326F" w:rsidRPr="002F326F" w:rsidRDefault="002F326F" w:rsidP="002F326F">
      <w:pPr>
        <w:numPr>
          <w:ilvl w:val="0"/>
          <w:numId w:val="38"/>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u w:val="single"/>
        </w:rPr>
        <w:t>Monopolistic Competition</w:t>
      </w:r>
      <w:r w:rsidRPr="002F326F">
        <w:rPr>
          <w:rFonts w:ascii="Myriad Pro" w:eastAsia="Times New Roman" w:hAnsi="Myriad Pro" w:cs="Times New Roman"/>
          <w:sz w:val="24"/>
          <w:szCs w:val="24"/>
        </w:rPr>
        <w:t>: A market structure characterized by a large number of small firms which have some market power from producing differentiated products.  This market power can be competed away over time.</w:t>
      </w:r>
    </w:p>
    <w:p w14:paraId="0316DA05" w14:textId="77777777" w:rsidR="002F326F" w:rsidRPr="002F326F" w:rsidRDefault="002F326F" w:rsidP="002F326F">
      <w:pPr>
        <w:spacing w:after="0" w:line="240" w:lineRule="auto"/>
        <w:ind w:left="1080"/>
        <w:rPr>
          <w:rFonts w:ascii="Myriad Pro" w:eastAsia="Times New Roman" w:hAnsi="Myriad Pro" w:cs="Times New Roman"/>
          <w:sz w:val="24"/>
          <w:szCs w:val="24"/>
        </w:rPr>
      </w:pPr>
    </w:p>
    <w:p w14:paraId="1EB6AA64" w14:textId="77777777" w:rsidR="002F326F" w:rsidRPr="002F326F" w:rsidRDefault="002F326F" w:rsidP="002F326F">
      <w:pPr>
        <w:numPr>
          <w:ilvl w:val="0"/>
          <w:numId w:val="38"/>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Monopolistic competition lies on the end of the competitive spectrum, close to the model of perfect competition.  However, the model incorporates elements of both the perfectly competitive and monopoly models.</w:t>
      </w:r>
    </w:p>
    <w:p w14:paraId="60B37720" w14:textId="77777777" w:rsidR="002F326F" w:rsidRPr="002F326F" w:rsidRDefault="002F326F" w:rsidP="002F326F">
      <w:pPr>
        <w:spacing w:after="0" w:line="240" w:lineRule="auto"/>
        <w:ind w:left="1080"/>
        <w:rPr>
          <w:rFonts w:ascii="Myriad Pro" w:eastAsia="Times New Roman" w:hAnsi="Myriad Pro" w:cs="Times New Roman"/>
          <w:sz w:val="24"/>
          <w:szCs w:val="24"/>
        </w:rPr>
      </w:pPr>
    </w:p>
    <w:p w14:paraId="5FEDEB54" w14:textId="77777777" w:rsidR="002F326F" w:rsidRPr="002F326F" w:rsidRDefault="002F326F" w:rsidP="002F326F">
      <w:pPr>
        <w:numPr>
          <w:ilvl w:val="0"/>
          <w:numId w:val="38"/>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Assumptions of Monopolistic Competition</w:t>
      </w:r>
    </w:p>
    <w:p w14:paraId="4569D426" w14:textId="77777777" w:rsidR="002F326F" w:rsidRPr="002F326F" w:rsidRDefault="002F326F" w:rsidP="002F326F">
      <w:pPr>
        <w:spacing w:after="0" w:line="240" w:lineRule="auto"/>
        <w:rPr>
          <w:rFonts w:ascii="Myriad Pro" w:eastAsia="Times New Roman" w:hAnsi="Myriad Pro" w:cs="Times New Roman"/>
          <w:sz w:val="24"/>
          <w:szCs w:val="24"/>
        </w:rPr>
      </w:pPr>
    </w:p>
    <w:p w14:paraId="07FC9F75" w14:textId="77777777" w:rsidR="002F326F" w:rsidRPr="002F326F" w:rsidRDefault="002F326F" w:rsidP="002F326F">
      <w:pPr>
        <w:numPr>
          <w:ilvl w:val="0"/>
          <w:numId w:val="39"/>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Product differentiation exits among firms.  These include the range and type of offerings of the product as well as geographic location.</w:t>
      </w:r>
    </w:p>
    <w:p w14:paraId="017E0354"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5A526D5A" w14:textId="77777777" w:rsidR="002F326F" w:rsidRPr="002F326F" w:rsidRDefault="002F326F" w:rsidP="002F326F">
      <w:pPr>
        <w:numPr>
          <w:ilvl w:val="0"/>
          <w:numId w:val="39"/>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There are a large number of firms in the product group.</w:t>
      </w:r>
    </w:p>
    <w:p w14:paraId="273A0C9C" w14:textId="77777777" w:rsidR="002F326F" w:rsidRPr="002F326F" w:rsidRDefault="002F326F" w:rsidP="002F326F">
      <w:pPr>
        <w:spacing w:after="0" w:line="240" w:lineRule="auto"/>
        <w:rPr>
          <w:rFonts w:ascii="Myriad Pro" w:eastAsia="Times New Roman" w:hAnsi="Myriad Pro" w:cs="Times New Roman"/>
          <w:sz w:val="24"/>
          <w:szCs w:val="24"/>
        </w:rPr>
      </w:pPr>
    </w:p>
    <w:p w14:paraId="790285B9" w14:textId="77777777" w:rsidR="002F326F" w:rsidRPr="002F326F" w:rsidRDefault="002F326F" w:rsidP="002F326F">
      <w:pPr>
        <w:numPr>
          <w:ilvl w:val="0"/>
          <w:numId w:val="39"/>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No interdependence exists among firms.</w:t>
      </w:r>
    </w:p>
    <w:p w14:paraId="70D10E3A" w14:textId="77777777" w:rsidR="002F326F" w:rsidRPr="002F326F" w:rsidRDefault="002F326F" w:rsidP="002F326F">
      <w:pPr>
        <w:spacing w:after="0" w:line="240" w:lineRule="auto"/>
        <w:rPr>
          <w:rFonts w:ascii="Myriad Pro" w:eastAsia="Times New Roman" w:hAnsi="Myriad Pro" w:cs="Times New Roman"/>
          <w:sz w:val="24"/>
          <w:szCs w:val="24"/>
        </w:rPr>
      </w:pPr>
    </w:p>
    <w:p w14:paraId="1F1BC95F" w14:textId="77777777" w:rsidR="002F326F" w:rsidRPr="002F326F" w:rsidRDefault="002F326F" w:rsidP="002F326F">
      <w:pPr>
        <w:numPr>
          <w:ilvl w:val="0"/>
          <w:numId w:val="39"/>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Entry by new firms is relatively easy.</w:t>
      </w:r>
    </w:p>
    <w:p w14:paraId="0809168F" w14:textId="77777777" w:rsidR="002F326F" w:rsidRPr="002F326F" w:rsidRDefault="002F326F" w:rsidP="002F326F">
      <w:pPr>
        <w:spacing w:after="0" w:line="240" w:lineRule="auto"/>
        <w:rPr>
          <w:rFonts w:ascii="Myriad Pro" w:eastAsia="Times New Roman" w:hAnsi="Myriad Pro" w:cs="Times New Roman"/>
          <w:sz w:val="24"/>
          <w:szCs w:val="24"/>
        </w:rPr>
      </w:pPr>
    </w:p>
    <w:p w14:paraId="5FB325A4" w14:textId="77777777" w:rsidR="002F326F" w:rsidRPr="002F326F" w:rsidRDefault="002F326F" w:rsidP="002F326F">
      <w:pPr>
        <w:numPr>
          <w:ilvl w:val="0"/>
          <w:numId w:val="38"/>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Short-Run and Long-Run Models of Monopolistic Competition</w:t>
      </w:r>
    </w:p>
    <w:p w14:paraId="76B7FF88" w14:textId="77777777" w:rsidR="002F326F" w:rsidRPr="002F326F" w:rsidRDefault="002F326F" w:rsidP="002F326F">
      <w:pPr>
        <w:spacing w:after="0" w:line="240" w:lineRule="auto"/>
        <w:ind w:left="1080"/>
        <w:rPr>
          <w:rFonts w:ascii="Myriad Pro" w:eastAsia="Times New Roman" w:hAnsi="Myriad Pro" w:cs="Times New Roman"/>
          <w:sz w:val="24"/>
          <w:szCs w:val="24"/>
        </w:rPr>
      </w:pPr>
    </w:p>
    <w:p w14:paraId="0BD30762"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The short-run model and long-run models of monopolistic competition are presented in Figures 8.4a and 8.4b.  </w:t>
      </w:r>
    </w:p>
    <w:p w14:paraId="39CF018F" w14:textId="77777777" w:rsidR="002F326F" w:rsidRPr="002F326F" w:rsidRDefault="002F326F" w:rsidP="002F326F">
      <w:pPr>
        <w:spacing w:after="0" w:line="240" w:lineRule="auto"/>
        <w:rPr>
          <w:rFonts w:ascii="Myriad Pro" w:eastAsia="Times New Roman" w:hAnsi="Myriad Pro" w:cs="Times New Roman"/>
          <w:sz w:val="24"/>
          <w:szCs w:val="24"/>
        </w:rPr>
      </w:pPr>
    </w:p>
    <w:p w14:paraId="557BA550" w14:textId="77777777" w:rsidR="002F326F" w:rsidRPr="002F326F" w:rsidRDefault="002F326F" w:rsidP="002F326F">
      <w:pPr>
        <w:spacing w:after="0" w:line="240" w:lineRule="auto"/>
        <w:rPr>
          <w:rFonts w:ascii="Myriad Pro" w:eastAsia="Times New Roman" w:hAnsi="Myriad Pro" w:cs="Times New Roman"/>
          <w:b/>
          <w:sz w:val="24"/>
          <w:szCs w:val="24"/>
        </w:rPr>
      </w:pPr>
      <w:r w:rsidRPr="002F326F">
        <w:rPr>
          <w:rFonts w:ascii="Myriad Pro" w:eastAsia="Times New Roman" w:hAnsi="Myriad Pro" w:cs="Times New Roman"/>
          <w:b/>
          <w:noProof/>
          <w:sz w:val="24"/>
          <w:szCs w:val="24"/>
        </w:rPr>
        <w:lastRenderedPageBreak/>
        <w:drawing>
          <wp:inline distT="0" distB="0" distL="0" distR="0" wp14:anchorId="1CAC6324" wp14:editId="1C6421D7">
            <wp:extent cx="5932805" cy="3519170"/>
            <wp:effectExtent l="0" t="0" r="0" b="5080"/>
            <wp:docPr id="28" name="Picture 28"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ig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2805" cy="3519170"/>
                    </a:xfrm>
                    <a:prstGeom prst="rect">
                      <a:avLst/>
                    </a:prstGeom>
                    <a:noFill/>
                    <a:ln>
                      <a:noFill/>
                    </a:ln>
                  </pic:spPr>
                </pic:pic>
              </a:graphicData>
            </a:graphic>
          </wp:inline>
        </w:drawing>
      </w:r>
    </w:p>
    <w:p w14:paraId="0381CA27" w14:textId="77777777" w:rsidR="002F326F" w:rsidRPr="002F326F" w:rsidRDefault="002F326F" w:rsidP="002F326F">
      <w:pPr>
        <w:spacing w:after="0" w:line="240" w:lineRule="auto"/>
        <w:rPr>
          <w:rFonts w:ascii="Myriad Pro" w:eastAsia="Times New Roman" w:hAnsi="Myriad Pro" w:cs="Times New Roman"/>
          <w:sz w:val="24"/>
          <w:szCs w:val="24"/>
        </w:rPr>
      </w:pPr>
    </w:p>
    <w:p w14:paraId="2534F6B6"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Figure 8.4a is similar to the monopoly model in Figure 8.1.   </w:t>
      </w:r>
    </w:p>
    <w:p w14:paraId="7BE974F6"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46390132"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monopolistically competitive firm also faces a downward sloping demand curve.  However, the demand is more elastic than for the monopolist given the larger number of substitutes.</w:t>
      </w:r>
    </w:p>
    <w:p w14:paraId="13EFB083" w14:textId="77777777" w:rsidR="002F326F" w:rsidRPr="002F326F" w:rsidRDefault="002F326F" w:rsidP="002F326F">
      <w:pPr>
        <w:spacing w:after="0" w:line="240" w:lineRule="auto"/>
        <w:rPr>
          <w:rFonts w:ascii="Myriad Pro" w:eastAsia="Times New Roman" w:hAnsi="Myriad Pro" w:cs="Times New Roman"/>
          <w:sz w:val="24"/>
          <w:szCs w:val="24"/>
        </w:rPr>
      </w:pPr>
    </w:p>
    <w:p w14:paraId="6D5340CB"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monopolistically competitive firm produces the profit-maximizing level of output where marginal revenue equals marginal cost and charges the price read off the demand curve.</w:t>
      </w:r>
    </w:p>
    <w:p w14:paraId="2DE99638" w14:textId="77777777" w:rsidR="002F326F" w:rsidRPr="002F326F" w:rsidRDefault="002F326F" w:rsidP="002F326F">
      <w:pPr>
        <w:spacing w:after="0" w:line="240" w:lineRule="auto"/>
        <w:rPr>
          <w:rFonts w:ascii="Myriad Pro" w:eastAsia="Times New Roman" w:hAnsi="Myriad Pro" w:cs="Times New Roman"/>
          <w:sz w:val="24"/>
          <w:szCs w:val="24"/>
        </w:rPr>
      </w:pPr>
    </w:p>
    <w:p w14:paraId="7534C087"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 firm typically earns positive profits in the short-run because product differentiation and geographic location give the firm market power.</w:t>
      </w:r>
    </w:p>
    <w:p w14:paraId="03CAE140" w14:textId="77777777" w:rsidR="002F326F" w:rsidRPr="002F326F" w:rsidRDefault="002F326F" w:rsidP="002F326F">
      <w:pPr>
        <w:spacing w:after="0" w:line="240" w:lineRule="auto"/>
        <w:rPr>
          <w:rFonts w:ascii="Myriad Pro" w:eastAsia="Times New Roman" w:hAnsi="Myriad Pro" w:cs="Times New Roman"/>
          <w:sz w:val="24"/>
          <w:szCs w:val="24"/>
        </w:rPr>
      </w:pPr>
    </w:p>
    <w:p w14:paraId="192FFE70"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 xml:space="preserve">Since entry is relatively easy, short-run positive profits cannot be sustained in the long-run.  </w:t>
      </w:r>
    </w:p>
    <w:p w14:paraId="6140CC47" w14:textId="77777777" w:rsidR="002F326F" w:rsidRPr="002F326F" w:rsidRDefault="002F326F" w:rsidP="002F326F">
      <w:pPr>
        <w:spacing w:after="0" w:line="240" w:lineRule="auto"/>
        <w:rPr>
          <w:rFonts w:ascii="Myriad Pro" w:eastAsia="Times New Roman" w:hAnsi="Myriad Pro" w:cs="Times New Roman"/>
          <w:sz w:val="24"/>
          <w:szCs w:val="24"/>
        </w:rPr>
      </w:pPr>
    </w:p>
    <w:p w14:paraId="0DE9A579"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Other firms will produce the same or similar products, making the demand curve to become more elastic.  This results in zero economic profit in long-run equilibrium as positive profits are competed away.</w:t>
      </w:r>
    </w:p>
    <w:p w14:paraId="577DD917" w14:textId="77777777" w:rsidR="002F326F" w:rsidRPr="002F326F" w:rsidRDefault="002F326F" w:rsidP="002F326F">
      <w:pPr>
        <w:spacing w:after="0" w:line="240" w:lineRule="auto"/>
        <w:rPr>
          <w:rFonts w:ascii="Myriad Pro" w:eastAsia="Times New Roman" w:hAnsi="Myriad Pro" w:cs="Times New Roman"/>
          <w:sz w:val="24"/>
          <w:szCs w:val="24"/>
        </w:rPr>
      </w:pPr>
    </w:p>
    <w:p w14:paraId="11FE21CC"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lastRenderedPageBreak/>
        <w:t>Managers of monopolistically competitive firms must continue to search for strategies that give them at least temporary market power.</w:t>
      </w:r>
    </w:p>
    <w:p w14:paraId="5D634BCD" w14:textId="77777777" w:rsidR="002F326F" w:rsidRPr="002F326F" w:rsidRDefault="002F326F" w:rsidP="002F326F">
      <w:pPr>
        <w:spacing w:after="0" w:line="240" w:lineRule="auto"/>
        <w:rPr>
          <w:rFonts w:ascii="Myriad Pro" w:eastAsia="Times New Roman" w:hAnsi="Myriad Pro" w:cs="Times New Roman"/>
          <w:sz w:val="24"/>
          <w:szCs w:val="24"/>
        </w:rPr>
      </w:pPr>
    </w:p>
    <w:p w14:paraId="455FD642" w14:textId="77777777" w:rsidR="002F326F" w:rsidRPr="002F326F" w:rsidRDefault="002F326F" w:rsidP="002F326F">
      <w:pPr>
        <w:numPr>
          <w:ilvl w:val="0"/>
          <w:numId w:val="26"/>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These strategies include product differentiation, seeking out market niches, geographic location, and advertising.  These firms have an incentive to advertise their product.</w:t>
      </w:r>
    </w:p>
    <w:p w14:paraId="08AB7334" w14:textId="77777777" w:rsidR="002F326F" w:rsidRPr="002F326F" w:rsidRDefault="002F326F" w:rsidP="002F326F">
      <w:pPr>
        <w:spacing w:after="0" w:line="240" w:lineRule="auto"/>
        <w:rPr>
          <w:rFonts w:ascii="Myriad Pro" w:eastAsia="Times New Roman" w:hAnsi="Myriad Pro" w:cs="Times New Roman"/>
          <w:sz w:val="24"/>
          <w:szCs w:val="24"/>
        </w:rPr>
      </w:pPr>
    </w:p>
    <w:p w14:paraId="346F4179" w14:textId="77777777" w:rsidR="002F326F" w:rsidRPr="002F326F" w:rsidRDefault="002F326F" w:rsidP="002F326F">
      <w:pPr>
        <w:numPr>
          <w:ilvl w:val="0"/>
          <w:numId w:val="38"/>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Examples of Monopolistically Competitive Behavior</w:t>
      </w:r>
    </w:p>
    <w:p w14:paraId="2B2F7F8C" w14:textId="77777777" w:rsidR="002F326F" w:rsidRPr="002F326F" w:rsidRDefault="002F326F" w:rsidP="002F326F">
      <w:pPr>
        <w:spacing w:after="0" w:line="240" w:lineRule="auto"/>
        <w:ind w:left="1080"/>
        <w:rPr>
          <w:rFonts w:ascii="Myriad Pro" w:eastAsia="Times New Roman" w:hAnsi="Myriad Pro" w:cs="Times New Roman"/>
          <w:sz w:val="24"/>
          <w:szCs w:val="24"/>
        </w:rPr>
      </w:pPr>
    </w:p>
    <w:p w14:paraId="583CE75D" w14:textId="77777777" w:rsidR="002F326F" w:rsidRPr="002F326F" w:rsidRDefault="002F326F" w:rsidP="002F326F">
      <w:pPr>
        <w:numPr>
          <w:ilvl w:val="0"/>
          <w:numId w:val="40"/>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Small drugstores have been able to compete against the large chains by cutting prices down to cost on some of their drugs to match the lower chain prices achieved through economies of scale.</w:t>
      </w:r>
    </w:p>
    <w:p w14:paraId="3384BBE5" w14:textId="77777777" w:rsidR="002F326F" w:rsidRPr="002F326F" w:rsidRDefault="002F326F" w:rsidP="002F326F">
      <w:pPr>
        <w:spacing w:after="0" w:line="240" w:lineRule="auto"/>
        <w:ind w:left="1980"/>
        <w:rPr>
          <w:rFonts w:ascii="Myriad Pro" w:eastAsia="Times New Roman" w:hAnsi="Myriad Pro" w:cs="Times New Roman"/>
          <w:sz w:val="24"/>
          <w:szCs w:val="24"/>
        </w:rPr>
      </w:pPr>
    </w:p>
    <w:p w14:paraId="06290342" w14:textId="77777777" w:rsidR="002F326F" w:rsidRPr="002F326F" w:rsidRDefault="002F326F" w:rsidP="002F326F">
      <w:pPr>
        <w:numPr>
          <w:ilvl w:val="0"/>
          <w:numId w:val="40"/>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Small hardware stores have followed similar strategies to compete with chains stores by offering personal service and convenience.  In addition, these stores have geographic market power.</w:t>
      </w:r>
    </w:p>
    <w:p w14:paraId="6E6E9DE4" w14:textId="77777777" w:rsidR="002F326F" w:rsidRPr="002F326F" w:rsidRDefault="002F326F" w:rsidP="002F326F">
      <w:pPr>
        <w:spacing w:after="0" w:line="240" w:lineRule="auto"/>
        <w:rPr>
          <w:rFonts w:ascii="Myriad Pro" w:eastAsia="Times New Roman" w:hAnsi="Myriad Pro" w:cs="Times New Roman"/>
          <w:sz w:val="24"/>
          <w:szCs w:val="24"/>
        </w:rPr>
      </w:pPr>
    </w:p>
    <w:p w14:paraId="24AC2665" w14:textId="77777777" w:rsidR="002F326F" w:rsidRPr="002F326F" w:rsidRDefault="002F326F" w:rsidP="002F326F">
      <w:pPr>
        <w:numPr>
          <w:ilvl w:val="0"/>
          <w:numId w:val="40"/>
        </w:numPr>
        <w:spacing w:after="0" w:line="240" w:lineRule="auto"/>
        <w:rPr>
          <w:rFonts w:ascii="Myriad Pro" w:eastAsia="Times New Roman" w:hAnsi="Myriad Pro" w:cs="Times New Roman"/>
          <w:sz w:val="24"/>
          <w:szCs w:val="24"/>
        </w:rPr>
      </w:pPr>
      <w:r w:rsidRPr="002F326F">
        <w:rPr>
          <w:rFonts w:ascii="Myriad Pro" w:eastAsia="Times New Roman" w:hAnsi="Myriad Pro" w:cs="Times New Roman"/>
          <w:sz w:val="24"/>
          <w:szCs w:val="24"/>
        </w:rPr>
        <w:t>Small bookstores have developed market power through steep discounts on books, aggressive marketing, and accessible locations in strip malls.</w:t>
      </w:r>
    </w:p>
    <w:p w14:paraId="7B49C030" w14:textId="77777777" w:rsidR="002F326F" w:rsidRPr="002F326F" w:rsidRDefault="002F326F" w:rsidP="002F326F">
      <w:pPr>
        <w:spacing w:after="0" w:line="240" w:lineRule="auto"/>
        <w:ind w:left="360"/>
        <w:jc w:val="both"/>
        <w:rPr>
          <w:rFonts w:ascii="Myriad Pro" w:eastAsia="Times New Roman" w:hAnsi="Myriad Pro" w:cs="Times New Roman"/>
          <w:sz w:val="24"/>
          <w:szCs w:val="24"/>
        </w:rPr>
      </w:pPr>
    </w:p>
    <w:p w14:paraId="575EE6ED" w14:textId="77777777" w:rsidR="00B73AA0" w:rsidRPr="00B73AA0" w:rsidRDefault="00B73AA0" w:rsidP="0097128F">
      <w:pPr>
        <w:spacing w:after="0" w:line="240" w:lineRule="auto"/>
        <w:rPr>
          <w:rFonts w:ascii="Myriad Pro" w:eastAsia="Times New Roman" w:hAnsi="Myriad Pro" w:cs="Times New Roman"/>
          <w:sz w:val="24"/>
          <w:szCs w:val="24"/>
        </w:rPr>
      </w:pPr>
    </w:p>
    <w:p w14:paraId="6ECDE4BE" w14:textId="77777777" w:rsidR="00B73AA0" w:rsidRPr="00D5736D" w:rsidRDefault="00B73AA0" w:rsidP="00B73AA0">
      <w:pPr>
        <w:spacing w:after="0" w:line="240" w:lineRule="auto"/>
        <w:jc w:val="both"/>
        <w:rPr>
          <w:rFonts w:ascii="Myriad Pro" w:eastAsia="Times New Roman" w:hAnsi="Myriad Pro" w:cs="Times New Roman"/>
          <w:sz w:val="24"/>
          <w:szCs w:val="24"/>
          <w:lang w:val="en-GB" w:eastAsia="en-MY"/>
        </w:rPr>
      </w:pPr>
    </w:p>
    <w:p w14:paraId="6BCD3446" w14:textId="77777777" w:rsidR="007D605B" w:rsidRPr="007D605B" w:rsidRDefault="007D605B" w:rsidP="007D605B">
      <w:pPr>
        <w:tabs>
          <w:tab w:val="left" w:pos="-1440"/>
        </w:tabs>
        <w:spacing w:after="0" w:line="240" w:lineRule="auto"/>
        <w:ind w:left="1080" w:hanging="360"/>
        <w:rPr>
          <w:rFonts w:ascii="Myriad Pro" w:eastAsia="Times New Roman" w:hAnsi="Myriad Pro" w:cs="Tahoma"/>
          <w:b/>
          <w:sz w:val="24"/>
          <w:szCs w:val="24"/>
        </w:rPr>
      </w:pPr>
    </w:p>
    <w:tbl>
      <w:tblPr>
        <w:tblW w:w="9378" w:type="dxa"/>
        <w:tblLayout w:type="fixed"/>
        <w:tblLook w:val="04A0" w:firstRow="1" w:lastRow="0" w:firstColumn="1" w:lastColumn="0" w:noHBand="0" w:noVBand="1"/>
      </w:tblPr>
      <w:tblGrid>
        <w:gridCol w:w="9378"/>
      </w:tblGrid>
      <w:tr w:rsidR="004E0BAE" w:rsidRPr="00252DF5" w14:paraId="5ABE03A3" w14:textId="77777777" w:rsidTr="005E2975">
        <w:tc>
          <w:tcPr>
            <w:tcW w:w="9378" w:type="dxa"/>
            <w:shd w:val="pct12" w:color="auto" w:fill="FFFFFF"/>
            <w:hideMark/>
          </w:tcPr>
          <w:p w14:paraId="3A5B46F5" w14:textId="77777777" w:rsidR="004E0BAE" w:rsidRPr="00252DF5" w:rsidRDefault="004E0BAE" w:rsidP="005E2975">
            <w:pPr>
              <w:jc w:val="both"/>
              <w:rPr>
                <w:rFonts w:ascii="Myriad Pro" w:hAnsi="Myriad Pro"/>
                <w:b/>
                <w:sz w:val="24"/>
                <w:szCs w:val="24"/>
              </w:rPr>
            </w:pPr>
            <w:r w:rsidRPr="00252DF5">
              <w:rPr>
                <w:rFonts w:ascii="Myriad Pro" w:hAnsi="Myriad Pro"/>
                <w:b/>
                <w:sz w:val="24"/>
                <w:szCs w:val="24"/>
              </w:rPr>
              <w:t>References</w:t>
            </w:r>
          </w:p>
        </w:tc>
      </w:tr>
    </w:tbl>
    <w:p w14:paraId="469E6DDD" w14:textId="77777777" w:rsidR="004E0BAE" w:rsidRPr="00252DF5" w:rsidRDefault="004E0BAE" w:rsidP="004E0BAE">
      <w:pPr>
        <w:jc w:val="both"/>
        <w:rPr>
          <w:rFonts w:ascii="Myriad Pro" w:hAnsi="Myriad Pro" w:cs="Arial"/>
          <w:sz w:val="24"/>
          <w:szCs w:val="24"/>
          <w:shd w:val="clear" w:color="auto" w:fill="FFFFFF"/>
        </w:rPr>
      </w:pPr>
    </w:p>
    <w:p w14:paraId="46E99578" w14:textId="77777777" w:rsidR="004E0BAE" w:rsidRPr="00252DF5" w:rsidRDefault="004E0BAE" w:rsidP="004E0BAE">
      <w:pPr>
        <w:rPr>
          <w:rFonts w:ascii="Myriad Pro" w:hAnsi="Myriad Pro" w:cs="Arial"/>
          <w:sz w:val="24"/>
          <w:szCs w:val="24"/>
          <w:shd w:val="clear" w:color="auto" w:fill="FFFFFF"/>
        </w:rPr>
      </w:pPr>
      <w:r w:rsidRPr="00252DF5">
        <w:rPr>
          <w:rFonts w:ascii="Myriad Pro" w:hAnsi="Myriad Pro" w:cs="Arial"/>
          <w:sz w:val="24"/>
          <w:szCs w:val="24"/>
          <w:shd w:val="clear" w:color="auto" w:fill="FFFFFF"/>
        </w:rPr>
        <w:t>Mankiw, N. Gregory. </w:t>
      </w:r>
      <w:r w:rsidRPr="00252DF5">
        <w:rPr>
          <w:rFonts w:ascii="Myriad Pro" w:hAnsi="Myriad Pro" w:cs="Arial"/>
          <w:i/>
          <w:iCs/>
          <w:sz w:val="24"/>
          <w:szCs w:val="24"/>
          <w:shd w:val="clear" w:color="auto" w:fill="FFFFFF"/>
        </w:rPr>
        <w:t>Principles of economics</w:t>
      </w:r>
      <w:r w:rsidRPr="00252DF5">
        <w:rPr>
          <w:rFonts w:ascii="Myriad Pro" w:hAnsi="Myriad Pro" w:cs="Arial"/>
          <w:sz w:val="24"/>
          <w:szCs w:val="24"/>
          <w:shd w:val="clear" w:color="auto" w:fill="FFFFFF"/>
        </w:rPr>
        <w:t>. Cengage Learning, 2018.</w:t>
      </w:r>
    </w:p>
    <w:p w14:paraId="0A1802CD" w14:textId="77777777" w:rsidR="004E0BAE" w:rsidRPr="00252DF5" w:rsidRDefault="004E0BAE" w:rsidP="004E0BAE">
      <w:pPr>
        <w:rPr>
          <w:rFonts w:ascii="Myriad Pro" w:hAnsi="Myriad Pro" w:cs="Arial"/>
          <w:sz w:val="24"/>
          <w:szCs w:val="24"/>
          <w:shd w:val="clear" w:color="auto" w:fill="FFFFFF"/>
          <w:lang w:val="en-GB"/>
        </w:rPr>
      </w:pPr>
      <w:r w:rsidRPr="00252DF5">
        <w:rPr>
          <w:rFonts w:ascii="Myriad Pro" w:hAnsi="Myriad Pro" w:cs="Arial"/>
          <w:sz w:val="24"/>
          <w:szCs w:val="24"/>
          <w:shd w:val="clear" w:color="auto" w:fill="FFFFFF"/>
          <w:lang w:val="en-GB"/>
        </w:rPr>
        <w:t xml:space="preserve">Farnham, P.G. 2013. </w:t>
      </w:r>
      <w:r w:rsidRPr="00252DF5">
        <w:rPr>
          <w:rFonts w:ascii="Myriad Pro" w:hAnsi="Myriad Pro" w:cs="Arial"/>
          <w:i/>
          <w:sz w:val="24"/>
          <w:szCs w:val="24"/>
          <w:shd w:val="clear" w:color="auto" w:fill="FFFFFF"/>
          <w:lang w:val="en-GB"/>
        </w:rPr>
        <w:t>Economics for Managers</w:t>
      </w:r>
      <w:r w:rsidRPr="00252DF5">
        <w:rPr>
          <w:rFonts w:ascii="Myriad Pro" w:hAnsi="Myriad Pro" w:cs="Arial"/>
          <w:sz w:val="24"/>
          <w:szCs w:val="24"/>
          <w:shd w:val="clear" w:color="auto" w:fill="FFFFFF"/>
          <w:lang w:val="en-GB"/>
        </w:rPr>
        <w:t>. 3</w:t>
      </w:r>
      <w:r w:rsidRPr="00252DF5">
        <w:rPr>
          <w:rFonts w:ascii="Myriad Pro" w:hAnsi="Myriad Pro" w:cs="Arial"/>
          <w:sz w:val="24"/>
          <w:szCs w:val="24"/>
          <w:shd w:val="clear" w:color="auto" w:fill="FFFFFF"/>
          <w:vertAlign w:val="superscript"/>
          <w:lang w:val="en-GB"/>
        </w:rPr>
        <w:t>rd</w:t>
      </w:r>
      <w:r w:rsidRPr="00252DF5">
        <w:rPr>
          <w:rFonts w:ascii="Myriad Pro" w:hAnsi="Myriad Pro" w:cs="Arial"/>
          <w:sz w:val="24"/>
          <w:szCs w:val="24"/>
          <w:shd w:val="clear" w:color="auto" w:fill="FFFFFF"/>
          <w:lang w:val="en-GB"/>
        </w:rPr>
        <w:t xml:space="preserve">  edn. United States of America: Prentice Hall.</w:t>
      </w:r>
    </w:p>
    <w:p w14:paraId="56301CA8" w14:textId="77777777" w:rsidR="00C61076" w:rsidRPr="007D605B" w:rsidRDefault="00C61076" w:rsidP="007D605B"/>
    <w:sectPr w:rsidR="00C61076" w:rsidRPr="007D6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4518F"/>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07D2A"/>
    <w:multiLevelType w:val="hybridMultilevel"/>
    <w:tmpl w:val="0DB63C5E"/>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D5190"/>
    <w:multiLevelType w:val="hybridMultilevel"/>
    <w:tmpl w:val="AAE4715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00A24"/>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10FA0ACF"/>
    <w:multiLevelType w:val="hybridMultilevel"/>
    <w:tmpl w:val="B58AE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AE122A"/>
    <w:multiLevelType w:val="hybridMultilevel"/>
    <w:tmpl w:val="77DA43D0"/>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D5C2C"/>
    <w:multiLevelType w:val="hybridMultilevel"/>
    <w:tmpl w:val="961A11EE"/>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70751"/>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2083002E"/>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17525"/>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2BAD5534"/>
    <w:multiLevelType w:val="hybridMultilevel"/>
    <w:tmpl w:val="C40A6BD8"/>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879C1"/>
    <w:multiLevelType w:val="hybridMultilevel"/>
    <w:tmpl w:val="62C0F518"/>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23D7D"/>
    <w:multiLevelType w:val="multilevel"/>
    <w:tmpl w:val="DBC018BA"/>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3" w15:restartNumberingAfterBreak="0">
    <w:nsid w:val="2E6053E6"/>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14" w15:restartNumberingAfterBreak="0">
    <w:nsid w:val="2FB91A4F"/>
    <w:multiLevelType w:val="hybridMultilevel"/>
    <w:tmpl w:val="10D62F4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828EF"/>
    <w:multiLevelType w:val="multilevel"/>
    <w:tmpl w:val="F1EA6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651376"/>
    <w:multiLevelType w:val="hybridMultilevel"/>
    <w:tmpl w:val="961A11EE"/>
    <w:lvl w:ilvl="0" w:tplc="0409000F">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BB5079"/>
    <w:multiLevelType w:val="hybridMultilevel"/>
    <w:tmpl w:val="CAE07BB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015F8"/>
    <w:multiLevelType w:val="hybridMultilevel"/>
    <w:tmpl w:val="1F72C47C"/>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0730FD"/>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0" w15:restartNumberingAfterBreak="0">
    <w:nsid w:val="35A943C4"/>
    <w:multiLevelType w:val="hybridMultilevel"/>
    <w:tmpl w:val="8968C472"/>
    <w:lvl w:ilvl="0" w:tplc="04090013">
      <w:start w:val="1"/>
      <w:numFmt w:val="upperRoman"/>
      <w:lvlText w:val="%1."/>
      <w:lvlJc w:val="right"/>
      <w:pPr>
        <w:tabs>
          <w:tab w:val="num" w:pos="1080"/>
        </w:tabs>
        <w:ind w:left="1080" w:hanging="720"/>
      </w:pPr>
      <w:rPr>
        <w:rFonts w:hint="default"/>
      </w:rPr>
    </w:lvl>
    <w:lvl w:ilvl="1" w:tplc="72CEB0FA">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FC5E6AB6">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870BA9"/>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2" w15:restartNumberingAfterBreak="0">
    <w:nsid w:val="392453E2"/>
    <w:multiLevelType w:val="hybridMultilevel"/>
    <w:tmpl w:val="8BCCB2E0"/>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3" w15:restartNumberingAfterBreak="0">
    <w:nsid w:val="39780105"/>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4" w15:restartNumberingAfterBreak="0">
    <w:nsid w:val="3E7E3A6F"/>
    <w:multiLevelType w:val="hybridMultilevel"/>
    <w:tmpl w:val="AAE47156"/>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16FE3"/>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6" w15:restartNumberingAfterBreak="0">
    <w:nsid w:val="4AE97E2B"/>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6408AC"/>
    <w:multiLevelType w:val="hybridMultilevel"/>
    <w:tmpl w:val="EDCC45CC"/>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28" w15:restartNumberingAfterBreak="0">
    <w:nsid w:val="598C17BA"/>
    <w:multiLevelType w:val="hybridMultilevel"/>
    <w:tmpl w:val="2B0CD63E"/>
    <w:lvl w:ilvl="0" w:tplc="FC5E6AB6">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1E3646"/>
    <w:multiLevelType w:val="hybridMultilevel"/>
    <w:tmpl w:val="C1AEA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D2725"/>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1" w15:restartNumberingAfterBreak="0">
    <w:nsid w:val="5D6B0A49"/>
    <w:multiLevelType w:val="multilevel"/>
    <w:tmpl w:val="53707078"/>
    <w:lvl w:ilvl="0">
      <w:start w:val="1"/>
      <w:numFmt w:val="decimal"/>
      <w:lvlText w:val="%1."/>
      <w:lvlJc w:val="left"/>
      <w:pPr>
        <w:ind w:left="7200" w:hanging="360"/>
      </w:pPr>
    </w:lvl>
    <w:lvl w:ilvl="1">
      <w:start w:val="1"/>
      <w:numFmt w:val="decimal"/>
      <w:isLgl/>
      <w:lvlText w:val="%1.%2"/>
      <w:lvlJc w:val="left"/>
      <w:pPr>
        <w:ind w:left="7200" w:hanging="360"/>
      </w:pPr>
      <w:rPr>
        <w:rFonts w:hint="default"/>
      </w:rPr>
    </w:lvl>
    <w:lvl w:ilvl="2">
      <w:start w:val="1"/>
      <w:numFmt w:val="decimal"/>
      <w:isLgl/>
      <w:lvlText w:val="%1.%2.%3"/>
      <w:lvlJc w:val="left"/>
      <w:pPr>
        <w:ind w:left="756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792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8280" w:hanging="1440"/>
      </w:pPr>
      <w:rPr>
        <w:rFonts w:hint="default"/>
      </w:rPr>
    </w:lvl>
    <w:lvl w:ilvl="8">
      <w:start w:val="1"/>
      <w:numFmt w:val="decimal"/>
      <w:isLgl/>
      <w:lvlText w:val="%1.%2.%3.%4.%5.%6.%7.%8.%9"/>
      <w:lvlJc w:val="left"/>
      <w:pPr>
        <w:ind w:left="8640" w:hanging="1800"/>
      </w:pPr>
      <w:rPr>
        <w:rFonts w:hint="default"/>
      </w:rPr>
    </w:lvl>
  </w:abstractNum>
  <w:abstractNum w:abstractNumId="32" w15:restartNumberingAfterBreak="0">
    <w:nsid w:val="5EA9438A"/>
    <w:multiLevelType w:val="multilevel"/>
    <w:tmpl w:val="FAB6C1F8"/>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445" w:hanging="465"/>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3" w15:restartNumberingAfterBreak="0">
    <w:nsid w:val="6144304C"/>
    <w:multiLevelType w:val="multilevel"/>
    <w:tmpl w:val="F1EA60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26A59B9"/>
    <w:multiLevelType w:val="hybridMultilevel"/>
    <w:tmpl w:val="525AC48E"/>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5" w15:restartNumberingAfterBreak="0">
    <w:nsid w:val="6BD63267"/>
    <w:multiLevelType w:val="hybridMultilevel"/>
    <w:tmpl w:val="B8E4B1E4"/>
    <w:lvl w:ilvl="0" w:tplc="72CEB0F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F314E"/>
    <w:multiLevelType w:val="hybridMultilevel"/>
    <w:tmpl w:val="A3B01C76"/>
    <w:lvl w:ilvl="0" w:tplc="0409000F">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7" w15:restartNumberingAfterBreak="0">
    <w:nsid w:val="6DA76C0D"/>
    <w:multiLevelType w:val="hybridMultilevel"/>
    <w:tmpl w:val="02EEA524"/>
    <w:lvl w:ilvl="0" w:tplc="681A30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944F61"/>
    <w:multiLevelType w:val="hybridMultilevel"/>
    <w:tmpl w:val="EBAEFF14"/>
    <w:lvl w:ilvl="0" w:tplc="0409000F">
      <w:start w:val="1"/>
      <w:numFmt w:val="decimal"/>
      <w:lvlText w:val="%1."/>
      <w:lvlJc w:val="lef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39" w15:restartNumberingAfterBreak="0">
    <w:nsid w:val="7BC03F71"/>
    <w:multiLevelType w:val="hybridMultilevel"/>
    <w:tmpl w:val="EDCC45CC"/>
    <w:lvl w:ilvl="0" w:tplc="0409000F">
      <w:start w:val="1"/>
      <w:numFmt w:val="decimal"/>
      <w:lvlText w:val="%1."/>
      <w:lvlJc w:val="left"/>
      <w:pPr>
        <w:ind w:left="8820" w:hanging="360"/>
      </w:p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num w:numId="1" w16cid:durableId="887258228">
    <w:abstractNumId w:val="33"/>
  </w:num>
  <w:num w:numId="2" w16cid:durableId="325596496">
    <w:abstractNumId w:val="18"/>
  </w:num>
  <w:num w:numId="3" w16cid:durableId="1807313679">
    <w:abstractNumId w:val="9"/>
  </w:num>
  <w:num w:numId="4" w16cid:durableId="1177496576">
    <w:abstractNumId w:val="3"/>
  </w:num>
  <w:num w:numId="5" w16cid:durableId="592084834">
    <w:abstractNumId w:val="25"/>
  </w:num>
  <w:num w:numId="6" w16cid:durableId="1421216556">
    <w:abstractNumId w:val="7"/>
  </w:num>
  <w:num w:numId="7" w16cid:durableId="85926957">
    <w:abstractNumId w:val="36"/>
  </w:num>
  <w:num w:numId="8" w16cid:durableId="1702626452">
    <w:abstractNumId w:val="11"/>
  </w:num>
  <w:num w:numId="9" w16cid:durableId="1173566194">
    <w:abstractNumId w:val="13"/>
  </w:num>
  <w:num w:numId="10" w16cid:durableId="1753236643">
    <w:abstractNumId w:val="21"/>
  </w:num>
  <w:num w:numId="11" w16cid:durableId="201869473">
    <w:abstractNumId w:val="38"/>
  </w:num>
  <w:num w:numId="12" w16cid:durableId="1625846000">
    <w:abstractNumId w:val="35"/>
  </w:num>
  <w:num w:numId="13" w16cid:durableId="1182352089">
    <w:abstractNumId w:val="19"/>
  </w:num>
  <w:num w:numId="14" w16cid:durableId="1679042053">
    <w:abstractNumId w:val="2"/>
  </w:num>
  <w:num w:numId="15" w16cid:durableId="1572304333">
    <w:abstractNumId w:val="24"/>
  </w:num>
  <w:num w:numId="16" w16cid:durableId="1780366442">
    <w:abstractNumId w:val="34"/>
  </w:num>
  <w:num w:numId="17" w16cid:durableId="1049303261">
    <w:abstractNumId w:val="23"/>
  </w:num>
  <w:num w:numId="18" w16cid:durableId="76635842">
    <w:abstractNumId w:val="30"/>
  </w:num>
  <w:num w:numId="19" w16cid:durableId="910623493">
    <w:abstractNumId w:val="1"/>
  </w:num>
  <w:num w:numId="20" w16cid:durableId="1779913193">
    <w:abstractNumId w:val="22"/>
  </w:num>
  <w:num w:numId="21" w16cid:durableId="1574463599">
    <w:abstractNumId w:val="27"/>
  </w:num>
  <w:num w:numId="22" w16cid:durableId="1358891760">
    <w:abstractNumId w:val="14"/>
  </w:num>
  <w:num w:numId="23" w16cid:durableId="92090437">
    <w:abstractNumId w:val="39"/>
  </w:num>
  <w:num w:numId="24" w16cid:durableId="1173689674">
    <w:abstractNumId w:val="29"/>
  </w:num>
  <w:num w:numId="25" w16cid:durableId="822819435">
    <w:abstractNumId w:val="4"/>
  </w:num>
  <w:num w:numId="26" w16cid:durableId="1070466868">
    <w:abstractNumId w:val="12"/>
  </w:num>
  <w:num w:numId="27" w16cid:durableId="552011519">
    <w:abstractNumId w:val="15"/>
  </w:num>
  <w:num w:numId="28" w16cid:durableId="1697004893">
    <w:abstractNumId w:val="20"/>
  </w:num>
  <w:num w:numId="29" w16cid:durableId="1446533861">
    <w:abstractNumId w:val="10"/>
  </w:num>
  <w:num w:numId="30" w16cid:durableId="979843918">
    <w:abstractNumId w:val="32"/>
  </w:num>
  <w:num w:numId="31" w16cid:durableId="790704968">
    <w:abstractNumId w:val="0"/>
  </w:num>
  <w:num w:numId="32" w16cid:durableId="2093307960">
    <w:abstractNumId w:val="28"/>
  </w:num>
  <w:num w:numId="33" w16cid:durableId="654527610">
    <w:abstractNumId w:val="26"/>
  </w:num>
  <w:num w:numId="34" w16cid:durableId="305739564">
    <w:abstractNumId w:val="5"/>
  </w:num>
  <w:num w:numId="35" w16cid:durableId="1207912670">
    <w:abstractNumId w:val="31"/>
  </w:num>
  <w:num w:numId="36" w16cid:durableId="1302881115">
    <w:abstractNumId w:val="37"/>
  </w:num>
  <w:num w:numId="37" w16cid:durableId="645553144">
    <w:abstractNumId w:val="8"/>
  </w:num>
  <w:num w:numId="38" w16cid:durableId="739408948">
    <w:abstractNumId w:val="17"/>
  </w:num>
  <w:num w:numId="39" w16cid:durableId="211698952">
    <w:abstractNumId w:val="6"/>
  </w:num>
  <w:num w:numId="40" w16cid:durableId="28975287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83"/>
    <w:rsid w:val="002F326F"/>
    <w:rsid w:val="004E0BAE"/>
    <w:rsid w:val="007D605B"/>
    <w:rsid w:val="00956C13"/>
    <w:rsid w:val="0097128F"/>
    <w:rsid w:val="00B73AA0"/>
    <w:rsid w:val="00C15283"/>
    <w:rsid w:val="00C61076"/>
    <w:rsid w:val="00D5736D"/>
    <w:rsid w:val="00F97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86AF"/>
  <w15:chartTrackingRefBased/>
  <w15:docId w15:val="{5929B18D-BC3D-42CE-B1FC-6E08AEB9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Chandramalar Munusami</dc:creator>
  <cp:keywords/>
  <dc:description/>
  <cp:lastModifiedBy>Dr.Chandra malar  Munusami</cp:lastModifiedBy>
  <cp:revision>3</cp:revision>
  <dcterms:created xsi:type="dcterms:W3CDTF">2021-06-30T22:58:00Z</dcterms:created>
  <dcterms:modified xsi:type="dcterms:W3CDTF">2022-10-12T06:09:00Z</dcterms:modified>
</cp:coreProperties>
</file>