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67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7</w:t>
      </w: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1.  Define supply-chain management.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2.  What are the objectives of supply-chain management?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3.  What is the objective of logistics management?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4.  What are the risks associated with the supply-chain?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5.  What is vertical integration? Give examples of backward and forward integration.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6.  What is the difference between postponement and channel assembly?</w:t>
      </w:r>
    </w:p>
    <w:p w:rsidR="00707675" w:rsidRPr="00707675" w:rsidRDefault="00707675" w:rsidP="00707675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7.  What blanket orders? How do they </w:t>
      </w:r>
      <w:proofErr w:type="gramStart"/>
      <w:r w:rsidRPr="00707675">
        <w:rPr>
          <w:rFonts w:ascii="Times New Roman" w:eastAsia="Calibri" w:hAnsi="Times New Roman" w:cs="Times New Roman"/>
          <w:sz w:val="24"/>
          <w:szCs w:val="24"/>
        </w:rPr>
        <w:t>differ  from</w:t>
      </w:r>
      <w:proofErr w:type="gramEnd"/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675">
        <w:rPr>
          <w:rFonts w:ascii="Times New Roman" w:eastAsia="Calibri" w:hAnsi="Times New Roman" w:cs="Times New Roman"/>
          <w:sz w:val="24"/>
          <w:szCs w:val="24"/>
        </w:rPr>
        <w:t>invoiceless</w:t>
      </w:r>
      <w:proofErr w:type="spellEnd"/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purchasing?</w:t>
      </w: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8.  What are the two methods commonly used to measure supply-chain performance?</w:t>
      </w: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 xml:space="preserve">  9.  What are the possible difficulties encountered in establishing an integrated supply chain?</w:t>
      </w: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7675">
        <w:rPr>
          <w:rFonts w:ascii="Times New Roman" w:eastAsia="Calibri" w:hAnsi="Times New Roman" w:cs="Times New Roman"/>
          <w:sz w:val="24"/>
          <w:szCs w:val="24"/>
        </w:rPr>
        <w:t>10.  What can be the reason for companies to depend more on supply chain nowadays?</w:t>
      </w: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F46" w:rsidRPr="001935E2" w:rsidRDefault="002A2F46" w:rsidP="001935E2">
      <w:bookmarkStart w:id="0" w:name="_GoBack"/>
      <w:bookmarkEnd w:id="0"/>
    </w:p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103AA0"/>
    <w:rsid w:val="001935E2"/>
    <w:rsid w:val="002A2F46"/>
    <w:rsid w:val="00707675"/>
    <w:rsid w:val="007508B9"/>
    <w:rsid w:val="00982F2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2021-08-18T06:52:00Z</dcterms:created>
  <dcterms:modified xsi:type="dcterms:W3CDTF">2021-08-18T06:52:00Z</dcterms:modified>
</cp:coreProperties>
</file>