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0910E" w14:textId="5D892BC4" w:rsidR="00AA58CF" w:rsidRPr="00323CB6" w:rsidRDefault="007A3E8D" w:rsidP="002B08AE">
      <w:pPr>
        <w:tabs>
          <w:tab w:val="left" w:pos="9474"/>
        </w:tabs>
      </w:pPr>
      <w:r>
        <w:rPr>
          <w:noProof/>
        </w:rPr>
        <w:drawing>
          <wp:anchor distT="0" distB="0" distL="114300" distR="114300" simplePos="0" relativeHeight="251654144" behindDoc="0" locked="0" layoutInCell="1" allowOverlap="1" wp14:anchorId="437F22D7" wp14:editId="043C670B">
            <wp:simplePos x="0" y="0"/>
            <wp:positionH relativeFrom="margin">
              <wp:posOffset>2748280</wp:posOffset>
            </wp:positionH>
            <wp:positionV relativeFrom="paragraph">
              <wp:posOffset>248285</wp:posOffset>
            </wp:positionV>
            <wp:extent cx="2064385" cy="92329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385" cy="923290"/>
                    </a:xfrm>
                    <a:prstGeom prst="rect">
                      <a:avLst/>
                    </a:prstGeom>
                  </pic:spPr>
                </pic:pic>
              </a:graphicData>
            </a:graphic>
          </wp:anchor>
        </w:drawing>
      </w:r>
      <w:r w:rsidR="00091816">
        <w:rPr>
          <w:noProof/>
        </w:rPr>
        <w:drawing>
          <wp:anchor distT="0" distB="0" distL="114300" distR="114300" simplePos="0" relativeHeight="251645952" behindDoc="1" locked="0" layoutInCell="1" allowOverlap="1" wp14:anchorId="7469AC0F" wp14:editId="523B0BE1">
            <wp:simplePos x="0" y="0"/>
            <wp:positionH relativeFrom="margin">
              <wp:posOffset>10524</wp:posOffset>
            </wp:positionH>
            <wp:positionV relativeFrom="paragraph">
              <wp:posOffset>9525</wp:posOffset>
            </wp:positionV>
            <wp:extent cx="7541801" cy="10668000"/>
            <wp:effectExtent l="0" t="0" r="254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801"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8CF">
        <w:rPr>
          <w:noProof/>
        </w:rPr>
        <mc:AlternateContent>
          <mc:Choice Requires="wps">
            <w:drawing>
              <wp:anchor distT="0" distB="0" distL="114300" distR="114300" simplePos="0" relativeHeight="251650048" behindDoc="0" locked="0" layoutInCell="1" allowOverlap="1" wp14:anchorId="16BE752C" wp14:editId="3E439932">
                <wp:simplePos x="0" y="0"/>
                <wp:positionH relativeFrom="column">
                  <wp:posOffset>4824730</wp:posOffset>
                </wp:positionH>
                <wp:positionV relativeFrom="paragraph">
                  <wp:posOffset>1816735</wp:posOffset>
                </wp:positionV>
                <wp:extent cx="1947545" cy="3206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20675"/>
                        </a:xfrm>
                        <a:prstGeom prst="rect">
                          <a:avLst/>
                        </a:prstGeom>
                        <a:solidFill>
                          <a:srgbClr val="008000"/>
                        </a:solidFill>
                        <a:ln>
                          <a:noFill/>
                        </a:ln>
                      </wps:spPr>
                      <wps:txbx>
                        <w:txbxContent>
                          <w:p w14:paraId="4E8BC0FB" w14:textId="6B7CAD2F" w:rsidR="00AA58CF" w:rsidRPr="00AA58CF" w:rsidRDefault="00AA58CF"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B</w:t>
                            </w:r>
                            <w:r w:rsidR="00B411D8">
                              <w:rPr>
                                <w:rFonts w:ascii="Poppins-bold" w:eastAsia="SimSun" w:hAnsi="Poppins-bold" w:cs="Poppins Medium"/>
                                <w:color w:val="FFFFFF" w:themeColor="background1"/>
                                <w:sz w:val="36"/>
                                <w:szCs w:val="36"/>
                                <w:lang w:val="en-MY"/>
                              </w:rPr>
                              <w:t>A</w:t>
                            </w:r>
                            <w:r>
                              <w:rPr>
                                <w:rFonts w:ascii="Poppins-bold" w:eastAsia="SimSun" w:hAnsi="Poppins-bold" w:cs="Poppins Medium"/>
                                <w:color w:val="FFFFFF" w:themeColor="background1"/>
                                <w:sz w:val="36"/>
                                <w:szCs w:val="36"/>
                                <w:lang w:val="en-MY"/>
                              </w:rPr>
                              <w:t>440</w:t>
                            </w:r>
                            <w:r w:rsidR="00B411D8">
                              <w:rPr>
                                <w:rFonts w:ascii="Poppins-bold" w:eastAsia="SimSun" w:hAnsi="Poppins-bold" w:cs="Poppins Medium"/>
                                <w:color w:val="FFFFFF" w:themeColor="background1"/>
                                <w:sz w:val="36"/>
                                <w:szCs w:val="36"/>
                                <w:lang w:val="en-MY"/>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E752C" id="_x0000_t202" coordsize="21600,21600" o:spt="202" path="m,l,21600r21600,l21600,xe">
                <v:stroke joinstyle="miter"/>
                <v:path gradientshapeok="t" o:connecttype="rect"/>
              </v:shapetype>
              <v:shape id="Text Box 5" o:spid="_x0000_s1026" type="#_x0000_t202" style="position:absolute;margin-left:379.9pt;margin-top:143.05pt;width:153.35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" fillcolor="green" stroked="f">
                <v:textbox inset="0,0,0,0">
                  <w:txbxContent>
                    <w:p w14:paraId="4E8BC0FB" w14:textId="6B7CAD2F" w:rsidR="00AA58CF" w:rsidRPr="00AA58CF" w:rsidRDefault="00AA58CF"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B</w:t>
                      </w:r>
                      <w:r w:rsidR="00B411D8">
                        <w:rPr>
                          <w:rFonts w:ascii="Poppins-bold" w:eastAsia="SimSun" w:hAnsi="Poppins-bold" w:cs="Poppins Medium"/>
                          <w:color w:val="FFFFFF" w:themeColor="background1"/>
                          <w:sz w:val="36"/>
                          <w:szCs w:val="36"/>
                          <w:lang w:val="en-MY"/>
                        </w:rPr>
                        <w:t>A</w:t>
                      </w:r>
                      <w:r>
                        <w:rPr>
                          <w:rFonts w:ascii="Poppins-bold" w:eastAsia="SimSun" w:hAnsi="Poppins-bold" w:cs="Poppins Medium"/>
                          <w:color w:val="FFFFFF" w:themeColor="background1"/>
                          <w:sz w:val="36"/>
                          <w:szCs w:val="36"/>
                          <w:lang w:val="en-MY"/>
                        </w:rPr>
                        <w:t>440</w:t>
                      </w:r>
                      <w:r w:rsidR="00B411D8">
                        <w:rPr>
                          <w:rFonts w:ascii="Poppins-bold" w:eastAsia="SimSun" w:hAnsi="Poppins-bold" w:cs="Poppins Medium"/>
                          <w:color w:val="FFFFFF" w:themeColor="background1"/>
                          <w:sz w:val="36"/>
                          <w:szCs w:val="36"/>
                          <w:lang w:val="en-MY"/>
                        </w:rPr>
                        <w:t>1</w:t>
                      </w:r>
                    </w:p>
                  </w:txbxContent>
                </v:textbox>
              </v:shape>
            </w:pict>
          </mc:Fallback>
        </mc:AlternateContent>
      </w:r>
      <w:r w:rsidR="00AA58CF">
        <w:rPr>
          <w:noProof/>
        </w:rPr>
        <w:softHyphen/>
      </w:r>
      <w:bookmarkStart w:id="0" w:name="_Hlk77079837"/>
      <w:bookmarkEnd w:id="0"/>
      <w:r w:rsidR="002B08AE">
        <w:rPr>
          <w:noProof/>
        </w:rPr>
        <w:tab/>
      </w:r>
    </w:p>
    <w:p w14:paraId="64FC79FF" w14:textId="29A4060A" w:rsidR="00406660" w:rsidRDefault="00091816">
      <w:r>
        <w:rPr>
          <w:noProof/>
        </w:rPr>
        <mc:AlternateContent>
          <mc:Choice Requires="wps">
            <w:drawing>
              <wp:anchor distT="0" distB="0" distL="114300" distR="114300" simplePos="0" relativeHeight="251653120" behindDoc="0" locked="0" layoutInCell="1" allowOverlap="1" wp14:anchorId="59FB0266" wp14:editId="4258E091">
                <wp:simplePos x="0" y="0"/>
                <wp:positionH relativeFrom="column">
                  <wp:posOffset>886460</wp:posOffset>
                </wp:positionH>
                <wp:positionV relativeFrom="paragraph">
                  <wp:posOffset>8718550</wp:posOffset>
                </wp:positionV>
                <wp:extent cx="5978525" cy="569595"/>
                <wp:effectExtent l="0" t="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15B4" w14:textId="60C26A32" w:rsidR="00AA58CF" w:rsidRPr="003F6176" w:rsidRDefault="003F6176" w:rsidP="00AA58CF">
                            <w:pPr>
                              <w:spacing w:line="192" w:lineRule="auto"/>
                              <w:jc w:val="center"/>
                              <w:rPr>
                                <w:rFonts w:ascii="Poppins-bold" w:hAnsi="Poppins-bold" w:hint="eastAsia"/>
                                <w:color w:val="FFFFFF" w:themeColor="background1"/>
                                <w:sz w:val="52"/>
                                <w:szCs w:val="52"/>
                              </w:rPr>
                            </w:pPr>
                            <w:r w:rsidRPr="003F6176">
                              <w:rPr>
                                <w:rFonts w:ascii="Poppins-bold" w:eastAsia="SimSun" w:hAnsi="Poppins-bold" w:cs="Poppins Medium"/>
                                <w:color w:val="FFFFFF" w:themeColor="background1"/>
                                <w:sz w:val="52"/>
                                <w:szCs w:val="52"/>
                              </w:rPr>
                              <w:t>BANKING AND FINANCE</w:t>
                            </w:r>
                            <w:r w:rsidRPr="003F6176">
                              <w:rPr>
                                <w:rFonts w:ascii="Poppins-bold" w:eastAsia="SimSun" w:hAnsi="Poppins-bold" w:cs="Poppins Medium"/>
                                <w:color w:val="FFFFFF" w:themeColor="background1"/>
                                <w:sz w:val="52"/>
                                <w:szCs w:val="52"/>
                              </w:rP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0266" id="Text Box 8" o:spid="_x0000_s1027" type="#_x0000_t202" style="position:absolute;margin-left:69.8pt;margin-top:686.5pt;width:470.75pt;height:4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" filled="f" fillcolor="#923743" stroked="f">
                <v:textbox inset="0,0,0,0">
                  <w:txbxContent>
                    <w:p w14:paraId="45B815B4" w14:textId="60C26A32" w:rsidR="00AA58CF" w:rsidRPr="003F6176" w:rsidRDefault="003F6176" w:rsidP="00AA58CF">
                      <w:pPr>
                        <w:spacing w:line="192" w:lineRule="auto"/>
                        <w:jc w:val="center"/>
                        <w:rPr>
                          <w:rFonts w:ascii="Poppins-bold" w:hAnsi="Poppins-bold" w:hint="eastAsia"/>
                          <w:color w:val="FFFFFF" w:themeColor="background1"/>
                          <w:sz w:val="52"/>
                          <w:szCs w:val="52"/>
                        </w:rPr>
                      </w:pPr>
                      <w:r w:rsidRPr="003F6176">
                        <w:rPr>
                          <w:rFonts w:ascii="Poppins-bold" w:eastAsia="SimSun" w:hAnsi="Poppins-bold" w:cs="Poppins Medium"/>
                          <w:color w:val="FFFFFF" w:themeColor="background1"/>
                          <w:sz w:val="52"/>
                          <w:szCs w:val="52"/>
                        </w:rPr>
                        <w:t>BANKING AND FINANCE</w:t>
                      </w:r>
                      <w:r w:rsidRPr="003F6176">
                        <w:rPr>
                          <w:rFonts w:ascii="Poppins-bold" w:eastAsia="SimSun" w:hAnsi="Poppins-bold" w:cs="Poppins Medium"/>
                          <w:color w:val="FFFFFF" w:themeColor="background1"/>
                          <w:sz w:val="52"/>
                          <w:szCs w:val="52"/>
                        </w:rPr>
                        <w:cr/>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19240AC9" wp14:editId="66ABE680">
                <wp:simplePos x="0" y="0"/>
                <wp:positionH relativeFrom="column">
                  <wp:posOffset>1085850</wp:posOffset>
                </wp:positionH>
                <wp:positionV relativeFrom="paragraph">
                  <wp:posOffset>7344410</wp:posOffset>
                </wp:positionV>
                <wp:extent cx="5655945" cy="954405"/>
                <wp:effectExtent l="0" t="0" r="190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95440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0AC9" id="Text Box 6" o:spid="_x0000_s1028" type="#_x0000_t202" style="position:absolute;margin-left:85.5pt;margin-top:578.3pt;width:445.35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" filled="f" fillcolor="#923743" stroked="f">
                <v:textbox inset="0,0,0,0">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D97F1CD" wp14:editId="6BB6B5CE">
                <wp:simplePos x="0" y="0"/>
                <wp:positionH relativeFrom="column">
                  <wp:posOffset>886460</wp:posOffset>
                </wp:positionH>
                <wp:positionV relativeFrom="paragraph">
                  <wp:posOffset>8343900</wp:posOffset>
                </wp:positionV>
                <wp:extent cx="5978525" cy="569595"/>
                <wp:effectExtent l="0" t="0" r="317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5A0A" w14:textId="389D5F22" w:rsidR="00AA58CF" w:rsidRPr="003F6176" w:rsidRDefault="003F6176" w:rsidP="00AA58CF">
                            <w:pPr>
                              <w:spacing w:line="192" w:lineRule="auto"/>
                              <w:jc w:val="center"/>
                              <w:rPr>
                                <w:rFonts w:ascii="Poppins-bold" w:hAnsi="Poppins-bold" w:hint="eastAsia"/>
                                <w:color w:val="FFFFFF" w:themeColor="background1"/>
                                <w:sz w:val="52"/>
                                <w:szCs w:val="52"/>
                              </w:rPr>
                            </w:pPr>
                            <w:r w:rsidRPr="003F6176">
                              <w:rPr>
                                <w:rFonts w:ascii="Poppins-bold" w:eastAsia="SimSun" w:hAnsi="Poppins-bold" w:cs="Poppins Medium"/>
                                <w:color w:val="FFFFFF" w:themeColor="background1"/>
                                <w:sz w:val="52"/>
                                <w:szCs w:val="52"/>
                              </w:rPr>
                              <w:t>MASTER IN BUSINESS ADMINISTRATION</w:t>
                            </w:r>
                            <w:r w:rsidRPr="003F6176">
                              <w:rPr>
                                <w:rFonts w:ascii="Poppins-bold" w:eastAsia="SimSun" w:hAnsi="Poppins-bold" w:cs="Poppins Medium"/>
                                <w:color w:val="FFFFFF" w:themeColor="background1"/>
                                <w:sz w:val="52"/>
                                <w:szCs w:val="52"/>
                              </w:rP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F1CD" id="Text Box 7" o:spid="_x0000_s1029" type="#_x0000_t202" style="position:absolute;margin-left:69.8pt;margin-top:657pt;width:470.75pt;height:4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" filled="f" fillcolor="#923743" stroked="f">
                <v:textbox inset="0,0,0,0">
                  <w:txbxContent>
                    <w:p w14:paraId="30C95A0A" w14:textId="389D5F22" w:rsidR="00AA58CF" w:rsidRPr="003F6176" w:rsidRDefault="003F6176" w:rsidP="00AA58CF">
                      <w:pPr>
                        <w:spacing w:line="192" w:lineRule="auto"/>
                        <w:jc w:val="center"/>
                        <w:rPr>
                          <w:rFonts w:ascii="Poppins-bold" w:hAnsi="Poppins-bold" w:hint="eastAsia"/>
                          <w:color w:val="FFFFFF" w:themeColor="background1"/>
                          <w:sz w:val="52"/>
                          <w:szCs w:val="52"/>
                        </w:rPr>
                      </w:pPr>
                      <w:r w:rsidRPr="003F6176">
                        <w:rPr>
                          <w:rFonts w:ascii="Poppins-bold" w:eastAsia="SimSun" w:hAnsi="Poppins-bold" w:cs="Poppins Medium"/>
                          <w:color w:val="FFFFFF" w:themeColor="background1"/>
                          <w:sz w:val="52"/>
                          <w:szCs w:val="52"/>
                        </w:rPr>
                        <w:t>MASTER IN BUSINESS ADMINISTRATION</w:t>
                      </w:r>
                      <w:r w:rsidRPr="003F6176">
                        <w:rPr>
                          <w:rFonts w:ascii="Poppins-bold" w:eastAsia="SimSun" w:hAnsi="Poppins-bold" w:cs="Poppins Medium"/>
                          <w:color w:val="FFFFFF" w:themeColor="background1"/>
                          <w:sz w:val="52"/>
                          <w:szCs w:val="52"/>
                        </w:rPr>
                        <w:cr/>
                      </w:r>
                    </w:p>
                  </w:txbxContent>
                </v:textbox>
              </v:shape>
            </w:pict>
          </mc:Fallback>
        </mc:AlternateContent>
      </w:r>
      <w:r w:rsidR="00AA58CF">
        <w:rPr>
          <w:noProof/>
        </w:rPr>
        <mc:AlternateContent>
          <mc:Choice Requires="wps">
            <w:drawing>
              <wp:anchor distT="0" distB="0" distL="114300" distR="114300" simplePos="0" relativeHeight="251646976" behindDoc="0" locked="0" layoutInCell="1" allowOverlap="1" wp14:anchorId="29448BE8" wp14:editId="54EFFC8F">
                <wp:simplePos x="0" y="0"/>
                <wp:positionH relativeFrom="column">
                  <wp:posOffset>1116330</wp:posOffset>
                </wp:positionH>
                <wp:positionV relativeFrom="paragraph">
                  <wp:posOffset>1753235</wp:posOffset>
                </wp:positionV>
                <wp:extent cx="5655945" cy="25717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2571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A8D28" w14:textId="11922F67" w:rsidR="00AA58CF" w:rsidRPr="00091816" w:rsidRDefault="00B411D8" w:rsidP="00AA58CF">
                            <w:pPr>
                              <w:spacing w:line="240" w:lineRule="auto"/>
                              <w:jc w:val="right"/>
                              <w:rPr>
                                <w:rFonts w:ascii="Agency FB bold" w:hAnsi="Agency FB bold" w:cs="Poppins Medium" w:hint="eastAsia"/>
                                <w:color w:val="008000"/>
                                <w:sz w:val="96"/>
                                <w:szCs w:val="96"/>
                              </w:rPr>
                            </w:pPr>
                            <w:r>
                              <w:rPr>
                                <w:rFonts w:ascii="Agency FB bold" w:eastAsia="SimSun" w:hAnsi="Agency FB bold" w:cs="Poppins Medium"/>
                                <w:color w:val="008000"/>
                                <w:sz w:val="96"/>
                                <w:szCs w:val="96"/>
                              </w:rPr>
                              <w:t>FINANCIAL</w:t>
                            </w:r>
                            <w:r w:rsidR="00AA58CF" w:rsidRPr="00091816">
                              <w:rPr>
                                <w:rFonts w:ascii="Agency FB bold" w:eastAsia="SimSun" w:hAnsi="Agency FB bold" w:cs="Poppins Medium"/>
                                <w:color w:val="008000"/>
                                <w:sz w:val="96"/>
                                <w:szCs w:val="96"/>
                              </w:rPr>
                              <w:t xml:space="preserve"> </w:t>
                            </w:r>
                            <w:r>
                              <w:rPr>
                                <w:rFonts w:ascii="Agency FB bold" w:eastAsia="SimSun" w:hAnsi="Agency FB bold" w:cs="Poppins Medium"/>
                                <w:color w:val="008000"/>
                                <w:sz w:val="96"/>
                                <w:szCs w:val="96"/>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8BE8" id="Text Box 2" o:spid="_x0000_s1030" type="#_x0000_t202" style="position:absolute;margin-left:87.9pt;margin-top:138.05pt;width:445.35pt;height:2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" filled="f" fillcolor="#923743" stroked="f">
                <v:textbox inset="0,0,0,0">
                  <w:txbxContent>
                    <w:p w14:paraId="0BBA8D28" w14:textId="11922F67" w:rsidR="00AA58CF" w:rsidRPr="00091816" w:rsidRDefault="00B411D8" w:rsidP="00AA58CF">
                      <w:pPr>
                        <w:spacing w:line="240" w:lineRule="auto"/>
                        <w:jc w:val="right"/>
                        <w:rPr>
                          <w:rFonts w:ascii="Agency FB bold" w:hAnsi="Agency FB bold" w:cs="Poppins Medium" w:hint="eastAsia"/>
                          <w:color w:val="008000"/>
                          <w:sz w:val="96"/>
                          <w:szCs w:val="96"/>
                        </w:rPr>
                      </w:pPr>
                      <w:r>
                        <w:rPr>
                          <w:rFonts w:ascii="Agency FB bold" w:eastAsia="SimSun" w:hAnsi="Agency FB bold" w:cs="Poppins Medium"/>
                          <w:color w:val="008000"/>
                          <w:sz w:val="96"/>
                          <w:szCs w:val="96"/>
                        </w:rPr>
                        <w:t>FINANCIAL</w:t>
                      </w:r>
                      <w:r w:rsidR="00AA58CF" w:rsidRPr="00091816">
                        <w:rPr>
                          <w:rFonts w:ascii="Agency FB bold" w:eastAsia="SimSun" w:hAnsi="Agency FB bold" w:cs="Poppins Medium"/>
                          <w:color w:val="008000"/>
                          <w:sz w:val="96"/>
                          <w:szCs w:val="96"/>
                        </w:rPr>
                        <w:t xml:space="preserve"> </w:t>
                      </w:r>
                      <w:r>
                        <w:rPr>
                          <w:rFonts w:ascii="Agency FB bold" w:eastAsia="SimSun" w:hAnsi="Agency FB bold" w:cs="Poppins Medium"/>
                          <w:color w:val="008000"/>
                          <w:sz w:val="96"/>
                          <w:szCs w:val="96"/>
                        </w:rPr>
                        <w:t>MANAGEMENT</w:t>
                      </w:r>
                    </w:p>
                  </w:txbxContent>
                </v:textbox>
              </v:shape>
            </w:pict>
          </mc:Fallback>
        </mc:AlternateContent>
      </w:r>
    </w:p>
    <w:p w14:paraId="73057EF8" w14:textId="148888AC" w:rsidR="00406660" w:rsidRDefault="00B411D8" w:rsidP="00406660">
      <w:pPr>
        <w:spacing w:after="160" w:line="259" w:lineRule="auto"/>
        <w:sectPr w:rsidR="00406660" w:rsidSect="002B08AE">
          <w:headerReference w:type="even" r:id="rId11"/>
          <w:headerReference w:type="default" r:id="rId12"/>
          <w:pgSz w:w="11906" w:h="16838" w:code="9"/>
          <w:pgMar w:top="0" w:right="0" w:bottom="0" w:left="0" w:header="720" w:footer="720" w:gutter="0"/>
          <w:cols w:space="720"/>
          <w:titlePg/>
          <w:docGrid w:linePitch="360"/>
        </w:sectPr>
      </w:pPr>
      <w:r>
        <w:rPr>
          <w:noProof/>
        </w:rPr>
        <mc:AlternateContent>
          <mc:Choice Requires="wps">
            <w:drawing>
              <wp:anchor distT="0" distB="0" distL="114300" distR="114300" simplePos="0" relativeHeight="251649024" behindDoc="0" locked="0" layoutInCell="1" allowOverlap="1" wp14:anchorId="23A1DCA6" wp14:editId="3AB56EFE">
                <wp:simplePos x="0" y="0"/>
                <wp:positionH relativeFrom="column">
                  <wp:posOffset>4257675</wp:posOffset>
                </wp:positionH>
                <wp:positionV relativeFrom="paragraph">
                  <wp:posOffset>2115820</wp:posOffset>
                </wp:positionV>
                <wp:extent cx="2909570" cy="1076325"/>
                <wp:effectExtent l="0" t="0"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0763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1CD8F940"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DCA6" id="Text Box 4" o:spid="_x0000_s1031" type="#_x0000_t202" style="position:absolute;margin-left:335.25pt;margin-top:166.6pt;width:229.1pt;height:8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" filled="f" fillcolor="#923743" stroked="f">
                <v:textbox inset="0,0,0,0">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1CD8F940"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2021</w:t>
                      </w:r>
                    </w:p>
                  </w:txbxContent>
                </v:textbox>
              </v:shape>
            </w:pict>
          </mc:Fallback>
        </mc:AlternateContent>
      </w:r>
      <w:r w:rsidR="00406660">
        <w:br w:type="page"/>
      </w:r>
    </w:p>
    <w:sdt>
      <w:sdtPr>
        <w:rPr>
          <w:rFonts w:asciiTheme="minorHAnsi" w:eastAsiaTheme="minorEastAsia" w:hAnsiTheme="minorHAnsi" w:cstheme="minorBidi"/>
          <w:b w:val="0"/>
          <w:color w:val="auto"/>
          <w:sz w:val="22"/>
          <w:szCs w:val="22"/>
          <w:u w:val="none"/>
        </w:rPr>
        <w:id w:val="1359006670"/>
        <w:docPartObj>
          <w:docPartGallery w:val="Table of Contents"/>
          <w:docPartUnique/>
        </w:docPartObj>
      </w:sdtPr>
      <w:sdtEndPr>
        <w:rPr>
          <w:bCs/>
          <w:noProof/>
        </w:rPr>
      </w:sdtEndPr>
      <w:sdtContent>
        <w:p w14:paraId="13BD1BE5" w14:textId="21AC0C15" w:rsidR="009C7628" w:rsidRDefault="009C7628" w:rsidP="009C7628">
          <w:pPr>
            <w:pStyle w:val="TOCHeading"/>
          </w:pPr>
        </w:p>
        <w:p w14:paraId="58E3DCBB" w14:textId="442CFD66" w:rsidR="00171E49" w:rsidRDefault="00000000"/>
      </w:sdtContent>
    </w:sdt>
    <w:p w14:paraId="0BFEA9A1" w14:textId="6D46B180" w:rsidR="00406660" w:rsidRDefault="00406660" w:rsidP="009C7628">
      <w:pPr>
        <w:tabs>
          <w:tab w:val="left" w:pos="1515"/>
        </w:tabs>
      </w:pPr>
    </w:p>
    <w:p w14:paraId="30DA8559" w14:textId="448794AD" w:rsidR="00406660" w:rsidRDefault="006114A1" w:rsidP="00406660">
      <w:pPr>
        <w:tabs>
          <w:tab w:val="left" w:pos="1515"/>
        </w:tabs>
      </w:pPr>
      <w:r>
        <w:rPr>
          <w:noProof/>
        </w:rPr>
        <mc:AlternateContent>
          <mc:Choice Requires="wpg">
            <w:drawing>
              <wp:anchor distT="0" distB="0" distL="114300" distR="114300" simplePos="0" relativeHeight="251662336" behindDoc="0" locked="0" layoutInCell="1" allowOverlap="1" wp14:anchorId="205F8E34" wp14:editId="7D207833">
                <wp:simplePos x="0" y="0"/>
                <wp:positionH relativeFrom="column">
                  <wp:posOffset>-891804</wp:posOffset>
                </wp:positionH>
                <wp:positionV relativeFrom="paragraph">
                  <wp:posOffset>-305207</wp:posOffset>
                </wp:positionV>
                <wp:extent cx="6652896" cy="10265973"/>
                <wp:effectExtent l="0" t="0" r="0" b="21590"/>
                <wp:wrapNone/>
                <wp:docPr id="21" name="Group 21"/>
                <wp:cNvGraphicFramePr/>
                <a:graphic xmlns:a="http://schemas.openxmlformats.org/drawingml/2006/main">
                  <a:graphicData uri="http://schemas.microsoft.com/office/word/2010/wordprocessingGroup">
                    <wpg:wgp>
                      <wpg:cNvGrpSpPr/>
                      <wpg:grpSpPr>
                        <a:xfrm>
                          <a:off x="0" y="0"/>
                          <a:ext cx="6652896" cy="10265973"/>
                          <a:chOff x="0" y="621102"/>
                          <a:chExt cx="6652896" cy="10265973"/>
                        </a:xfrm>
                      </wpg:grpSpPr>
                      <wps:wsp>
                        <wps:cNvPr id="18" name="Rectangle 18"/>
                        <wps:cNvSpPr/>
                        <wps:spPr>
                          <a:xfrm>
                            <a:off x="5132070" y="621102"/>
                            <a:ext cx="276225" cy="1674423"/>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893446" y="933450"/>
                            <a:ext cx="5759450" cy="4333240"/>
                          </a:xfrm>
                          <a:prstGeom prst="rect">
                            <a:avLst/>
                          </a:prstGeom>
                          <a:noFill/>
                          <a:ln>
                            <a:noFill/>
                          </a:ln>
                        </wps:spPr>
                        <wps:txbx>
                          <w:txbxContent>
                            <w:p w14:paraId="00F74F5C" w14:textId="77777777" w:rsidR="001238BB" w:rsidRDefault="001238BB" w:rsidP="001238BB">
                              <w:pPr>
                                <w:tabs>
                                  <w:tab w:val="left" w:pos="1515"/>
                                </w:tabs>
                                <w:jc w:val="right"/>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49C5E35" w14:textId="2AAC33DF" w:rsidR="001238BB" w:rsidRPr="001238BB" w:rsidRDefault="001238BB" w:rsidP="001238BB">
                              <w:pPr>
                                <w:tabs>
                                  <w:tab w:val="left" w:pos="1515"/>
                                </w:tabs>
                                <w:jc w:val="right"/>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238BB">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COURSE OVERVIEW</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 name="Rectangle 19"/>
                        <wps:cNvSpPr/>
                        <wps:spPr>
                          <a:xfrm>
                            <a:off x="5132071" y="5124450"/>
                            <a:ext cx="276225" cy="576262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rot="5400000">
                            <a:off x="3180081" y="2791460"/>
                            <a:ext cx="276225" cy="6636388"/>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05F8E34" id="Group 21" o:spid="_x0000_s1032" style="position:absolute;margin-left:-70.2pt;margin-top:-24.05pt;width:523.85pt;height:808.35pt;z-index:251662336;mso-height-relative:margin" coordorigin=",6211" coordsize="66528,1026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">
                <v:rect id="Rectangle 18" o:spid="_x0000_s1033" style="position:absolute;left:51320;top:6211;width:2762;height:16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17" o:spid="_x0000_s1034" type="#_x0000_t202" style="position:absolute;left:8934;top:9334;width:57594;height:433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14:paraId="00F74F5C" w14:textId="77777777" w:rsidR="001238BB" w:rsidRDefault="001238BB" w:rsidP="001238BB">
                        <w:pPr>
                          <w:tabs>
                            <w:tab w:val="left" w:pos="1515"/>
                          </w:tabs>
                          <w:jc w:val="right"/>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49C5E35" w14:textId="2AAC33DF" w:rsidR="001238BB" w:rsidRPr="001238BB" w:rsidRDefault="001238BB" w:rsidP="001238BB">
                        <w:pPr>
                          <w:tabs>
                            <w:tab w:val="left" w:pos="1515"/>
                          </w:tabs>
                          <w:jc w:val="right"/>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238BB">
                          <w:rPr>
                            <w:b/>
                            <w:color w:val="538135" w:themeColor="accent6" w:themeShade="BF"/>
                            <w:sz w:val="144"/>
                            <w:szCs w:val="144"/>
                            <w:lang w:val="en-MY"/>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COURSE OVERVIEW</w:t>
                        </w:r>
                      </w:p>
                    </w:txbxContent>
                  </v:textbox>
                </v:shape>
                <v:rect id="Rectangle 19" o:spid="_x0000_s1035" style="position:absolute;left:51320;top:51244;width:2762;height:57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" fillcolor="#9ecb81 [2169]" strokecolor="#70ad47 [3209]" strokeweight=".5pt">
                  <v:fill color2="#8ac066 [2617]" rotate="t" colors="0 #b5d5a7;.5 #aace99;1 #9cca86" focus="100%" type="gradient">
                    <o:fill v:ext="view" type="gradientUnscaled"/>
                  </v:fill>
                </v:rect>
                <v:rect id="Rectangle 20" o:spid="_x0000_s1036" style="position:absolute;left:31801;top:27914;width:2762;height:663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" fillcolor="#9ecb81 [2169]" strokecolor="#70ad47 [3209]" strokeweight=".5pt">
                  <v:fill color2="#8ac066 [2617]" rotate="t" colors="0 #b5d5a7;.5 #aace99;1 #9cca86" focus="100%" type="gradient">
                    <o:fill v:ext="view" type="gradientUnscaled"/>
                  </v:fill>
                </v:rect>
              </v:group>
            </w:pict>
          </mc:Fallback>
        </mc:AlternateContent>
      </w:r>
    </w:p>
    <w:p w14:paraId="22B56CB1" w14:textId="251793C0" w:rsidR="00406660" w:rsidRPr="00406660" w:rsidRDefault="00406660" w:rsidP="00406660"/>
    <w:p w14:paraId="148BF13D" w14:textId="57B26562" w:rsidR="00406660" w:rsidRDefault="00406660" w:rsidP="00406660"/>
    <w:p w14:paraId="71E85197" w14:textId="0782B7EE" w:rsidR="00A11C26" w:rsidRDefault="00406660" w:rsidP="00406660">
      <w:pPr>
        <w:tabs>
          <w:tab w:val="left" w:pos="1665"/>
        </w:tabs>
      </w:pPr>
      <w:r>
        <w:tab/>
      </w:r>
    </w:p>
    <w:p w14:paraId="2979EDCA" w14:textId="73A0626B" w:rsidR="00A11C26" w:rsidRDefault="00A11C26">
      <w:pPr>
        <w:spacing w:after="160" w:line="259" w:lineRule="auto"/>
      </w:pPr>
      <w:r>
        <w:br w:type="page"/>
      </w:r>
    </w:p>
    <w:p w14:paraId="3A474636" w14:textId="08C34956" w:rsidR="00406660" w:rsidRPr="006114A1" w:rsidRDefault="00B75A64" w:rsidP="00B75A64">
      <w:pPr>
        <w:shd w:val="clear" w:color="auto" w:fill="C5E0B3" w:themeFill="accent6" w:themeFillTint="66"/>
        <w:tabs>
          <w:tab w:val="left" w:pos="1665"/>
        </w:tabs>
        <w:rPr>
          <w:b/>
          <w:bCs/>
          <w:sz w:val="28"/>
          <w:szCs w:val="28"/>
        </w:rPr>
      </w:pPr>
      <w:r w:rsidRPr="006114A1">
        <w:rPr>
          <w:b/>
          <w:bCs/>
          <w:sz w:val="28"/>
          <w:szCs w:val="28"/>
        </w:rPr>
        <w:lastRenderedPageBreak/>
        <w:t>CO</w:t>
      </w:r>
      <w:r w:rsidR="001E6A66" w:rsidRPr="006114A1">
        <w:rPr>
          <w:b/>
          <w:bCs/>
          <w:sz w:val="28"/>
          <w:szCs w:val="28"/>
        </w:rPr>
        <w:t>URSE GUIDE DESCRIPTION</w:t>
      </w:r>
    </w:p>
    <w:p w14:paraId="287F4806" w14:textId="490E5FE8" w:rsidR="003B60FF" w:rsidRPr="00E30CB4" w:rsidRDefault="001E6A66" w:rsidP="001E6A66">
      <w:pPr>
        <w:jc w:val="both"/>
        <w:rPr>
          <w:color w:val="FF0000"/>
        </w:rPr>
      </w:pPr>
      <w:r w:rsidRPr="00E30CB4">
        <w:rPr>
          <w:color w:val="FF0000"/>
        </w:rPr>
        <w:t>You must read this Course Guide carefully from the beginning to the end. It tells you briefly what the course is about and how you can work your way through the course material. It also suggests the amount of time you are likely to spend to complete the course successfully. Please refer to the course guide from time to time as you go through the course material as it will help you to clarify important study components or points that you might miss or overlook.</w:t>
      </w:r>
    </w:p>
    <w:p w14:paraId="0978F340" w14:textId="6FD11F24" w:rsidR="001E6A66" w:rsidRPr="006114A1" w:rsidRDefault="0096139E" w:rsidP="001E6A66">
      <w:pPr>
        <w:shd w:val="clear" w:color="auto" w:fill="C5E0B3" w:themeFill="accent6" w:themeFillTint="66"/>
        <w:tabs>
          <w:tab w:val="left" w:pos="1665"/>
        </w:tabs>
        <w:rPr>
          <w:b/>
          <w:bCs/>
          <w:sz w:val="28"/>
          <w:szCs w:val="28"/>
        </w:rPr>
      </w:pPr>
      <w:r w:rsidRPr="006114A1">
        <w:rPr>
          <w:b/>
          <w:bCs/>
          <w:sz w:val="28"/>
          <w:szCs w:val="28"/>
        </w:rPr>
        <w:t>INTRODUCTION</w:t>
      </w:r>
    </w:p>
    <w:p w14:paraId="75A0F99D" w14:textId="12B88E90" w:rsidR="003B60FF" w:rsidRPr="00E30CB4" w:rsidRDefault="00B411D8" w:rsidP="001E6A66">
      <w:pPr>
        <w:jc w:val="both"/>
        <w:rPr>
          <w:color w:val="FF0000"/>
        </w:rPr>
      </w:pPr>
      <w:r w:rsidRPr="00E30CB4">
        <w:rPr>
          <w:b/>
          <w:bCs/>
          <w:color w:val="FF0000"/>
        </w:rPr>
        <w:t>Financial Management</w:t>
      </w:r>
      <w:r w:rsidR="000A5BE3" w:rsidRPr="00E30CB4">
        <w:rPr>
          <w:b/>
          <w:bCs/>
          <w:color w:val="FF0000"/>
        </w:rPr>
        <w:t xml:space="preserve"> (B</w:t>
      </w:r>
      <w:r w:rsidRPr="00E30CB4">
        <w:rPr>
          <w:b/>
          <w:bCs/>
          <w:color w:val="FF0000"/>
        </w:rPr>
        <w:t>A</w:t>
      </w:r>
      <w:r w:rsidR="000A5BE3" w:rsidRPr="00E30CB4">
        <w:rPr>
          <w:b/>
          <w:bCs/>
          <w:color w:val="FF0000"/>
        </w:rPr>
        <w:t>440</w:t>
      </w:r>
      <w:r w:rsidRPr="00E30CB4">
        <w:rPr>
          <w:b/>
          <w:bCs/>
          <w:color w:val="FF0000"/>
        </w:rPr>
        <w:t>1</w:t>
      </w:r>
      <w:r w:rsidR="000A5BE3" w:rsidRPr="00E30CB4">
        <w:rPr>
          <w:b/>
          <w:bCs/>
          <w:color w:val="FF0000"/>
        </w:rPr>
        <w:t>)</w:t>
      </w:r>
      <w:r w:rsidR="00853167" w:rsidRPr="00E30CB4">
        <w:rPr>
          <w:color w:val="FF0000"/>
        </w:rPr>
        <w:t xml:space="preserve"> is one of the courses offered at Nilai University. This course is worth 3 credit hours and should be covered over 10 to 17 weeks.</w:t>
      </w:r>
    </w:p>
    <w:p w14:paraId="7A2E5CD6" w14:textId="357C4609" w:rsidR="0096139E" w:rsidRPr="006114A1" w:rsidRDefault="00853167" w:rsidP="0096139E">
      <w:pPr>
        <w:shd w:val="clear" w:color="auto" w:fill="C5E0B3" w:themeFill="accent6" w:themeFillTint="66"/>
        <w:tabs>
          <w:tab w:val="left" w:pos="1665"/>
        </w:tabs>
        <w:rPr>
          <w:b/>
          <w:bCs/>
          <w:sz w:val="28"/>
          <w:szCs w:val="28"/>
        </w:rPr>
      </w:pPr>
      <w:r w:rsidRPr="006114A1">
        <w:rPr>
          <w:b/>
          <w:bCs/>
          <w:sz w:val="28"/>
          <w:szCs w:val="28"/>
        </w:rPr>
        <w:t>AIM OF THE COURSE</w:t>
      </w:r>
    </w:p>
    <w:p w14:paraId="01863508" w14:textId="77777777" w:rsidR="00B411D8" w:rsidRDefault="00B411D8" w:rsidP="00B411D8">
      <w:pPr>
        <w:pStyle w:val="NoSpacing"/>
        <w:jc w:val="both"/>
      </w:pPr>
      <w:r>
        <w:t>Upon completion of the course, students should be able to know how to apply concept and tools of</w:t>
      </w:r>
    </w:p>
    <w:p w14:paraId="5E2A5B7E" w14:textId="67DD82D6" w:rsidR="003B60FF" w:rsidRPr="005023F8" w:rsidRDefault="00B411D8" w:rsidP="00B411D8">
      <w:pPr>
        <w:pStyle w:val="NoSpacing"/>
        <w:jc w:val="both"/>
      </w:pPr>
      <w:r>
        <w:t>financial analysis as applied by management in various situation. Financial management involves decision making for optimal result after consideration of prepared report.</w:t>
      </w:r>
    </w:p>
    <w:p w14:paraId="0E8A7F6F" w14:textId="51AB560D" w:rsidR="0096139E" w:rsidRPr="006114A1" w:rsidRDefault="0096139E" w:rsidP="0096139E">
      <w:pPr>
        <w:shd w:val="clear" w:color="auto" w:fill="C5E0B3" w:themeFill="accent6" w:themeFillTint="66"/>
        <w:tabs>
          <w:tab w:val="left" w:pos="1665"/>
        </w:tabs>
        <w:rPr>
          <w:b/>
          <w:bCs/>
          <w:sz w:val="28"/>
          <w:szCs w:val="28"/>
        </w:rPr>
      </w:pPr>
      <w:r w:rsidRPr="006114A1">
        <w:rPr>
          <w:b/>
          <w:bCs/>
          <w:sz w:val="28"/>
          <w:szCs w:val="28"/>
        </w:rPr>
        <w:t>STUDY SCHEDULE</w:t>
      </w:r>
    </w:p>
    <w:p w14:paraId="72478BFB" w14:textId="65B4B3E5" w:rsidR="0096139E" w:rsidRPr="00E30CB4" w:rsidRDefault="00154286" w:rsidP="0096139E">
      <w:pPr>
        <w:jc w:val="both"/>
        <w:rPr>
          <w:color w:val="FF0000"/>
        </w:rPr>
      </w:pPr>
      <w:r w:rsidRPr="00E30CB4">
        <w:rPr>
          <w:color w:val="FF0000"/>
        </w:rPr>
        <w:t>It is a standard practice that learners accumulate 40 study hours for every credit hour. As such, for a three-credit hour course, you are expected to spend 120 study hours. Table 1 gives an estimation of how the 120 study hours could be accumulated.</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6378"/>
        <w:gridCol w:w="1701"/>
      </w:tblGrid>
      <w:tr w:rsidR="00154286" w14:paraId="40479805" w14:textId="77777777" w:rsidTr="003B60FF">
        <w:trPr>
          <w:trHeight w:val="113"/>
        </w:trPr>
        <w:tc>
          <w:tcPr>
            <w:tcW w:w="6378" w:type="dxa"/>
            <w:shd w:val="clear" w:color="auto" w:fill="C5E0B3" w:themeFill="accent6" w:themeFillTint="66"/>
            <w:vAlign w:val="center"/>
          </w:tcPr>
          <w:p w14:paraId="55687BDC" w14:textId="03BA10FB" w:rsidR="00154286" w:rsidRPr="003B60FF" w:rsidRDefault="00154286" w:rsidP="003B60FF">
            <w:pPr>
              <w:jc w:val="center"/>
              <w:rPr>
                <w:b/>
                <w:bCs/>
                <w:sz w:val="24"/>
                <w:szCs w:val="24"/>
              </w:rPr>
            </w:pPr>
            <w:r w:rsidRPr="003B60FF">
              <w:rPr>
                <w:b/>
                <w:bCs/>
                <w:sz w:val="24"/>
                <w:szCs w:val="24"/>
              </w:rPr>
              <w:t>Study Activities</w:t>
            </w:r>
          </w:p>
        </w:tc>
        <w:tc>
          <w:tcPr>
            <w:tcW w:w="1701" w:type="dxa"/>
            <w:shd w:val="clear" w:color="auto" w:fill="C5E0B3" w:themeFill="accent6" w:themeFillTint="66"/>
            <w:vAlign w:val="center"/>
          </w:tcPr>
          <w:p w14:paraId="24648B7A" w14:textId="543891F3" w:rsidR="00154286" w:rsidRPr="003B60FF" w:rsidRDefault="00154286" w:rsidP="003B60FF">
            <w:pPr>
              <w:jc w:val="center"/>
              <w:rPr>
                <w:b/>
                <w:bCs/>
                <w:sz w:val="24"/>
                <w:szCs w:val="24"/>
              </w:rPr>
            </w:pPr>
            <w:r w:rsidRPr="003B60FF">
              <w:rPr>
                <w:b/>
                <w:bCs/>
                <w:sz w:val="24"/>
                <w:szCs w:val="24"/>
              </w:rPr>
              <w:t>Study Hours</w:t>
            </w:r>
          </w:p>
        </w:tc>
      </w:tr>
      <w:tr w:rsidR="00E30CB4" w:rsidRPr="00E30CB4" w14:paraId="3BE830AA" w14:textId="77777777" w:rsidTr="003B60FF">
        <w:trPr>
          <w:trHeight w:val="450"/>
        </w:trPr>
        <w:tc>
          <w:tcPr>
            <w:tcW w:w="6378" w:type="dxa"/>
            <w:vAlign w:val="center"/>
          </w:tcPr>
          <w:p w14:paraId="159FC359" w14:textId="54FD35EE" w:rsidR="00154286" w:rsidRPr="00E30CB4" w:rsidRDefault="00154286" w:rsidP="003B60FF">
            <w:pPr>
              <w:jc w:val="both"/>
              <w:rPr>
                <w:color w:val="FF0000"/>
              </w:rPr>
            </w:pPr>
            <w:r w:rsidRPr="00E30CB4">
              <w:rPr>
                <w:color w:val="FF0000"/>
              </w:rPr>
              <w:t>Briefly go through the course content and participate in initial discussions</w:t>
            </w:r>
          </w:p>
        </w:tc>
        <w:tc>
          <w:tcPr>
            <w:tcW w:w="1701" w:type="dxa"/>
            <w:vAlign w:val="center"/>
          </w:tcPr>
          <w:p w14:paraId="2D15E468" w14:textId="04873857" w:rsidR="00154286" w:rsidRPr="00E30CB4" w:rsidRDefault="00154286" w:rsidP="003B60FF">
            <w:pPr>
              <w:jc w:val="center"/>
              <w:rPr>
                <w:color w:val="FF0000"/>
              </w:rPr>
            </w:pPr>
            <w:r w:rsidRPr="00E30CB4">
              <w:rPr>
                <w:color w:val="FF0000"/>
              </w:rPr>
              <w:t>5</w:t>
            </w:r>
          </w:p>
        </w:tc>
      </w:tr>
      <w:tr w:rsidR="00E30CB4" w:rsidRPr="00E30CB4" w14:paraId="642C8267" w14:textId="77777777" w:rsidTr="003B60FF">
        <w:trPr>
          <w:trHeight w:val="265"/>
        </w:trPr>
        <w:tc>
          <w:tcPr>
            <w:tcW w:w="6378" w:type="dxa"/>
            <w:vAlign w:val="center"/>
          </w:tcPr>
          <w:p w14:paraId="559FBD27" w14:textId="416AAF15" w:rsidR="00154286" w:rsidRPr="00E30CB4" w:rsidRDefault="00154286" w:rsidP="003B60FF">
            <w:pPr>
              <w:jc w:val="both"/>
              <w:rPr>
                <w:color w:val="FF0000"/>
              </w:rPr>
            </w:pPr>
            <w:r w:rsidRPr="00E30CB4">
              <w:rPr>
                <w:color w:val="FF0000"/>
              </w:rPr>
              <w:t>Study the module</w:t>
            </w:r>
          </w:p>
        </w:tc>
        <w:tc>
          <w:tcPr>
            <w:tcW w:w="1701" w:type="dxa"/>
            <w:vAlign w:val="center"/>
          </w:tcPr>
          <w:p w14:paraId="6C286160" w14:textId="6E1A8DE5" w:rsidR="00154286" w:rsidRPr="00E30CB4" w:rsidRDefault="00154286" w:rsidP="003B60FF">
            <w:pPr>
              <w:jc w:val="center"/>
              <w:rPr>
                <w:color w:val="FF0000"/>
              </w:rPr>
            </w:pPr>
            <w:r w:rsidRPr="00E30CB4">
              <w:rPr>
                <w:color w:val="FF0000"/>
              </w:rPr>
              <w:t>60</w:t>
            </w:r>
          </w:p>
        </w:tc>
      </w:tr>
      <w:tr w:rsidR="00E30CB4" w:rsidRPr="00E30CB4" w14:paraId="5CD25596" w14:textId="77777777" w:rsidTr="003B60FF">
        <w:tc>
          <w:tcPr>
            <w:tcW w:w="6378" w:type="dxa"/>
            <w:vAlign w:val="center"/>
          </w:tcPr>
          <w:p w14:paraId="1A93A43A" w14:textId="7075CAC1" w:rsidR="00154286" w:rsidRPr="00E30CB4" w:rsidRDefault="00154286" w:rsidP="003B60FF">
            <w:pPr>
              <w:jc w:val="both"/>
              <w:rPr>
                <w:color w:val="FF0000"/>
              </w:rPr>
            </w:pPr>
            <w:r w:rsidRPr="00E30CB4">
              <w:rPr>
                <w:color w:val="FF0000"/>
              </w:rPr>
              <w:t>Attend to 3 to 5 tutorial sessions</w:t>
            </w:r>
          </w:p>
        </w:tc>
        <w:tc>
          <w:tcPr>
            <w:tcW w:w="1701" w:type="dxa"/>
            <w:vAlign w:val="center"/>
          </w:tcPr>
          <w:p w14:paraId="2D1013BF" w14:textId="40D9BB4C" w:rsidR="00154286" w:rsidRPr="00E30CB4" w:rsidRDefault="00154286" w:rsidP="003B60FF">
            <w:pPr>
              <w:jc w:val="center"/>
              <w:rPr>
                <w:color w:val="FF0000"/>
              </w:rPr>
            </w:pPr>
            <w:r w:rsidRPr="00E30CB4">
              <w:rPr>
                <w:color w:val="FF0000"/>
              </w:rPr>
              <w:t>15</w:t>
            </w:r>
          </w:p>
        </w:tc>
      </w:tr>
      <w:tr w:rsidR="00E30CB4" w:rsidRPr="00E30CB4" w14:paraId="34EFEFF1" w14:textId="77777777" w:rsidTr="003B60FF">
        <w:tc>
          <w:tcPr>
            <w:tcW w:w="6378" w:type="dxa"/>
            <w:vAlign w:val="center"/>
          </w:tcPr>
          <w:p w14:paraId="0C2A351C" w14:textId="1FD15E3B" w:rsidR="00154286" w:rsidRPr="00E30CB4" w:rsidRDefault="00154286" w:rsidP="003B60FF">
            <w:pPr>
              <w:jc w:val="both"/>
              <w:rPr>
                <w:color w:val="FF0000"/>
              </w:rPr>
            </w:pPr>
            <w:r w:rsidRPr="00E30CB4">
              <w:rPr>
                <w:color w:val="FF0000"/>
              </w:rPr>
              <w:t>Online participation</w:t>
            </w:r>
          </w:p>
        </w:tc>
        <w:tc>
          <w:tcPr>
            <w:tcW w:w="1701" w:type="dxa"/>
            <w:vAlign w:val="center"/>
          </w:tcPr>
          <w:p w14:paraId="4A442FF0" w14:textId="3CDD13DA" w:rsidR="00154286" w:rsidRPr="00E30CB4" w:rsidRDefault="00154286" w:rsidP="003B60FF">
            <w:pPr>
              <w:jc w:val="center"/>
              <w:rPr>
                <w:color w:val="FF0000"/>
              </w:rPr>
            </w:pPr>
            <w:r w:rsidRPr="00E30CB4">
              <w:rPr>
                <w:color w:val="FF0000"/>
              </w:rPr>
              <w:t>10</w:t>
            </w:r>
          </w:p>
        </w:tc>
      </w:tr>
      <w:tr w:rsidR="00E30CB4" w:rsidRPr="00E30CB4" w14:paraId="1B2CF7FB" w14:textId="77777777" w:rsidTr="003B60FF">
        <w:tc>
          <w:tcPr>
            <w:tcW w:w="6378" w:type="dxa"/>
            <w:vAlign w:val="center"/>
          </w:tcPr>
          <w:p w14:paraId="73D4BDA6" w14:textId="65A2D1C5" w:rsidR="00154286" w:rsidRPr="00E30CB4" w:rsidRDefault="00154286" w:rsidP="003B60FF">
            <w:pPr>
              <w:jc w:val="both"/>
              <w:rPr>
                <w:color w:val="FF0000"/>
              </w:rPr>
            </w:pPr>
            <w:r w:rsidRPr="00E30CB4">
              <w:rPr>
                <w:color w:val="FF0000"/>
              </w:rPr>
              <w:t>Revision</w:t>
            </w:r>
          </w:p>
        </w:tc>
        <w:tc>
          <w:tcPr>
            <w:tcW w:w="1701" w:type="dxa"/>
            <w:vAlign w:val="center"/>
          </w:tcPr>
          <w:p w14:paraId="437C85FC" w14:textId="6A3B2394" w:rsidR="00154286" w:rsidRPr="00E30CB4" w:rsidRDefault="00154286" w:rsidP="003B60FF">
            <w:pPr>
              <w:jc w:val="center"/>
              <w:rPr>
                <w:color w:val="FF0000"/>
              </w:rPr>
            </w:pPr>
            <w:r w:rsidRPr="00E30CB4">
              <w:rPr>
                <w:color w:val="FF0000"/>
              </w:rPr>
              <w:t>10</w:t>
            </w:r>
          </w:p>
        </w:tc>
      </w:tr>
      <w:tr w:rsidR="00E30CB4" w:rsidRPr="00E30CB4" w14:paraId="3E0C557D" w14:textId="77777777" w:rsidTr="003B60FF">
        <w:trPr>
          <w:trHeight w:val="372"/>
        </w:trPr>
        <w:tc>
          <w:tcPr>
            <w:tcW w:w="6378" w:type="dxa"/>
            <w:vAlign w:val="center"/>
          </w:tcPr>
          <w:p w14:paraId="27320D16" w14:textId="6917123C" w:rsidR="00154286" w:rsidRPr="00E30CB4" w:rsidRDefault="00154286" w:rsidP="003B60FF">
            <w:pPr>
              <w:jc w:val="both"/>
              <w:rPr>
                <w:color w:val="FF0000"/>
              </w:rPr>
            </w:pPr>
            <w:r w:rsidRPr="00E30CB4">
              <w:rPr>
                <w:color w:val="FF0000"/>
              </w:rPr>
              <w:t>Assignment(s) and Examination(s)</w:t>
            </w:r>
          </w:p>
        </w:tc>
        <w:tc>
          <w:tcPr>
            <w:tcW w:w="1701" w:type="dxa"/>
            <w:vAlign w:val="center"/>
          </w:tcPr>
          <w:p w14:paraId="462CC19C" w14:textId="594C850C" w:rsidR="00154286" w:rsidRPr="00E30CB4" w:rsidRDefault="00154286" w:rsidP="003B60FF">
            <w:pPr>
              <w:jc w:val="center"/>
              <w:rPr>
                <w:color w:val="FF0000"/>
              </w:rPr>
            </w:pPr>
            <w:r w:rsidRPr="00E30CB4">
              <w:rPr>
                <w:color w:val="FF0000"/>
              </w:rPr>
              <w:t>20</w:t>
            </w:r>
          </w:p>
        </w:tc>
      </w:tr>
      <w:tr w:rsidR="00E30CB4" w:rsidRPr="00E30CB4" w14:paraId="1CB5D3D6" w14:textId="77777777" w:rsidTr="003B60FF">
        <w:trPr>
          <w:trHeight w:val="266"/>
        </w:trPr>
        <w:tc>
          <w:tcPr>
            <w:tcW w:w="6378" w:type="dxa"/>
            <w:vAlign w:val="center"/>
          </w:tcPr>
          <w:p w14:paraId="7A3871C0" w14:textId="58CE7C66" w:rsidR="00154286" w:rsidRPr="00E30CB4" w:rsidRDefault="00154286" w:rsidP="003B60FF">
            <w:pPr>
              <w:jc w:val="both"/>
              <w:rPr>
                <w:color w:val="FF0000"/>
              </w:rPr>
            </w:pPr>
            <w:r w:rsidRPr="00E30CB4">
              <w:rPr>
                <w:color w:val="FF0000"/>
              </w:rPr>
              <w:t>TOTAL STUDY HOURS ACCUMULATED</w:t>
            </w:r>
          </w:p>
        </w:tc>
        <w:tc>
          <w:tcPr>
            <w:tcW w:w="1701" w:type="dxa"/>
            <w:vAlign w:val="center"/>
          </w:tcPr>
          <w:p w14:paraId="6270CEAE" w14:textId="2CB13CEC" w:rsidR="00154286" w:rsidRPr="00E30CB4" w:rsidRDefault="00154286" w:rsidP="003B60FF">
            <w:pPr>
              <w:jc w:val="center"/>
              <w:rPr>
                <w:color w:val="FF0000"/>
              </w:rPr>
            </w:pPr>
            <w:r w:rsidRPr="00E30CB4">
              <w:rPr>
                <w:color w:val="FF0000"/>
              </w:rPr>
              <w:t>120</w:t>
            </w:r>
          </w:p>
        </w:tc>
      </w:tr>
    </w:tbl>
    <w:p w14:paraId="6D867D2D" w14:textId="39AAA2F7" w:rsidR="0096139E" w:rsidRPr="00E30CB4" w:rsidRDefault="003B60FF" w:rsidP="003B60FF">
      <w:pPr>
        <w:jc w:val="center"/>
        <w:rPr>
          <w:color w:val="FF0000"/>
        </w:rPr>
      </w:pPr>
      <w:r w:rsidRPr="00E30CB4">
        <w:rPr>
          <w:b/>
          <w:bCs/>
          <w:color w:val="FF0000"/>
        </w:rPr>
        <w:t>TABLE 1:</w:t>
      </w:r>
      <w:r w:rsidRPr="00E30CB4">
        <w:rPr>
          <w:color w:val="FF0000"/>
        </w:rPr>
        <w:t xml:space="preserve"> Estimation of Time Accumulation of Study Hours</w:t>
      </w:r>
    </w:p>
    <w:p w14:paraId="36ED68C4" w14:textId="77777777" w:rsidR="005023F8" w:rsidRDefault="005023F8">
      <w:pPr>
        <w:spacing w:after="160" w:line="259" w:lineRule="auto"/>
        <w:rPr>
          <w:b/>
          <w:bCs/>
          <w:sz w:val="28"/>
          <w:szCs w:val="28"/>
        </w:rPr>
      </w:pPr>
      <w:r>
        <w:rPr>
          <w:b/>
          <w:bCs/>
          <w:sz w:val="28"/>
          <w:szCs w:val="28"/>
        </w:rPr>
        <w:br w:type="page"/>
      </w:r>
    </w:p>
    <w:p w14:paraId="7A745565" w14:textId="40DB44DB" w:rsidR="0096139E" w:rsidRPr="006114A1" w:rsidRDefault="0096139E" w:rsidP="0096139E">
      <w:pPr>
        <w:shd w:val="clear" w:color="auto" w:fill="C5E0B3" w:themeFill="accent6" w:themeFillTint="66"/>
        <w:tabs>
          <w:tab w:val="left" w:pos="1665"/>
        </w:tabs>
        <w:rPr>
          <w:b/>
          <w:bCs/>
          <w:sz w:val="28"/>
          <w:szCs w:val="28"/>
        </w:rPr>
      </w:pPr>
      <w:r w:rsidRPr="006114A1">
        <w:rPr>
          <w:b/>
          <w:bCs/>
          <w:sz w:val="28"/>
          <w:szCs w:val="28"/>
        </w:rPr>
        <w:lastRenderedPageBreak/>
        <w:t xml:space="preserve">COURSE </w:t>
      </w:r>
      <w:r w:rsidR="003B60FF" w:rsidRPr="006114A1">
        <w:rPr>
          <w:b/>
          <w:bCs/>
          <w:sz w:val="28"/>
          <w:szCs w:val="28"/>
        </w:rPr>
        <w:t>LEARNING OUTCOME</w:t>
      </w:r>
    </w:p>
    <w:p w14:paraId="7F3BA045" w14:textId="26886D44" w:rsidR="003B60FF" w:rsidRPr="005023F8" w:rsidRDefault="00B411D8" w:rsidP="003B60FF">
      <w:pPr>
        <w:jc w:val="both"/>
      </w:pPr>
      <w:r w:rsidRPr="00B411D8">
        <w:t>After completion of the module, students should be able to:</w:t>
      </w:r>
    </w:p>
    <w:p w14:paraId="4F00429B" w14:textId="77777777" w:rsidR="00B411D8" w:rsidRDefault="00B411D8" w:rsidP="00B411D8">
      <w:pPr>
        <w:pStyle w:val="ListParagraph"/>
        <w:numPr>
          <w:ilvl w:val="0"/>
          <w:numId w:val="1"/>
        </w:numPr>
        <w:jc w:val="both"/>
      </w:pPr>
      <w:r>
        <w:t>appraise the need and benefits of the principles underlying the preparation of accounting</w:t>
      </w:r>
    </w:p>
    <w:p w14:paraId="58081FAE" w14:textId="77777777" w:rsidR="00B411D8" w:rsidRDefault="00B411D8" w:rsidP="00B411D8">
      <w:pPr>
        <w:pStyle w:val="ListParagraph"/>
        <w:jc w:val="both"/>
      </w:pPr>
      <w:r>
        <w:t>information.</w:t>
      </w:r>
    </w:p>
    <w:p w14:paraId="7F50811F" w14:textId="2D851262" w:rsidR="00B411D8" w:rsidRDefault="00B411D8" w:rsidP="00B411D8">
      <w:pPr>
        <w:pStyle w:val="ListParagraph"/>
        <w:numPr>
          <w:ilvl w:val="0"/>
          <w:numId w:val="1"/>
        </w:numPr>
        <w:jc w:val="both"/>
      </w:pPr>
      <w:r>
        <w:t>elaborate the principles used in recording business transactions and assess the prepared financial statements.</w:t>
      </w:r>
    </w:p>
    <w:p w14:paraId="681EA387" w14:textId="059C41EC" w:rsidR="0096139E" w:rsidRPr="005023F8" w:rsidRDefault="00B411D8" w:rsidP="00B411D8">
      <w:pPr>
        <w:pStyle w:val="ListParagraph"/>
        <w:numPr>
          <w:ilvl w:val="0"/>
          <w:numId w:val="1"/>
        </w:numPr>
        <w:jc w:val="both"/>
      </w:pPr>
      <w:r>
        <w:t>analyze the use of accounting information for decision-making, planning and control.</w:t>
      </w:r>
    </w:p>
    <w:p w14:paraId="7C3A8504" w14:textId="503D13D9" w:rsidR="0096139E" w:rsidRPr="006114A1" w:rsidRDefault="0096139E" w:rsidP="0096139E">
      <w:pPr>
        <w:shd w:val="clear" w:color="auto" w:fill="C5E0B3" w:themeFill="accent6" w:themeFillTint="66"/>
        <w:tabs>
          <w:tab w:val="left" w:pos="1665"/>
        </w:tabs>
        <w:rPr>
          <w:b/>
          <w:bCs/>
          <w:sz w:val="28"/>
          <w:szCs w:val="28"/>
        </w:rPr>
      </w:pPr>
      <w:r w:rsidRPr="006114A1">
        <w:rPr>
          <w:b/>
          <w:bCs/>
          <w:sz w:val="28"/>
          <w:szCs w:val="28"/>
        </w:rPr>
        <w:t>COURSE SYNOPSIS</w:t>
      </w:r>
    </w:p>
    <w:p w14:paraId="78ECFC09" w14:textId="435A4624" w:rsidR="0096139E" w:rsidRPr="005023F8" w:rsidRDefault="005F5606" w:rsidP="005F5606">
      <w:pPr>
        <w:jc w:val="both"/>
      </w:pPr>
      <w:r>
        <w:rPr>
          <w:b/>
          <w:bCs/>
        </w:rPr>
        <w:t>Financial Management</w:t>
      </w:r>
      <w:r w:rsidR="000A5BE3" w:rsidRPr="005023F8">
        <w:rPr>
          <w:b/>
          <w:bCs/>
        </w:rPr>
        <w:t xml:space="preserve"> (B</w:t>
      </w:r>
      <w:r>
        <w:rPr>
          <w:b/>
          <w:bCs/>
        </w:rPr>
        <w:t>A4401</w:t>
      </w:r>
      <w:r w:rsidR="000A5BE3" w:rsidRPr="005023F8">
        <w:rPr>
          <w:b/>
          <w:bCs/>
        </w:rPr>
        <w:t>)</w:t>
      </w:r>
      <w:r w:rsidR="000A5BE3" w:rsidRPr="005023F8">
        <w:t xml:space="preserve"> </w:t>
      </w:r>
      <w:r>
        <w:t>is included to enable students to master the key issues, the principles and key concepts of financial management.</w:t>
      </w:r>
    </w:p>
    <w:p w14:paraId="4CCA99FE" w14:textId="57A86E22" w:rsidR="000A5BE3" w:rsidRPr="00F065F7" w:rsidRDefault="000A5BE3" w:rsidP="00F065F7">
      <w:pPr>
        <w:jc w:val="both"/>
      </w:pPr>
      <w:r w:rsidRPr="006114A1">
        <w:rPr>
          <w:b/>
          <w:bCs/>
          <w:color w:val="538135" w:themeColor="accent6" w:themeShade="BF"/>
          <w:sz w:val="28"/>
          <w:szCs w:val="28"/>
        </w:rPr>
        <w:t>Topic 1</w:t>
      </w:r>
      <w:r w:rsidRPr="006114A1">
        <w:rPr>
          <w:color w:val="538135" w:themeColor="accent6" w:themeShade="BF"/>
          <w:sz w:val="28"/>
          <w:szCs w:val="28"/>
        </w:rPr>
        <w:t xml:space="preserve"> </w:t>
      </w:r>
      <w:r w:rsidRPr="005023F8">
        <w:t xml:space="preserve">introduces </w:t>
      </w:r>
      <w:r w:rsidR="00F065F7">
        <w:t>learners to the basic understanding of the nature, purpose and scope of financial management; to introduce the students with financial and management accounting, to provide the exposure to the function of accounting and to equip the students with necessary in managing the accounting.</w:t>
      </w:r>
    </w:p>
    <w:p w14:paraId="3B40EEED" w14:textId="3F2AB830" w:rsidR="002C1998" w:rsidRPr="005023F8" w:rsidRDefault="002C1998" w:rsidP="00F065F7">
      <w:pPr>
        <w:jc w:val="both"/>
      </w:pPr>
      <w:r w:rsidRPr="006114A1">
        <w:rPr>
          <w:b/>
          <w:bCs/>
          <w:color w:val="538135" w:themeColor="accent6" w:themeShade="BF"/>
          <w:sz w:val="28"/>
          <w:szCs w:val="28"/>
        </w:rPr>
        <w:t>Topic 2</w:t>
      </w:r>
      <w:r w:rsidRPr="006114A1">
        <w:rPr>
          <w:color w:val="538135" w:themeColor="accent6" w:themeShade="BF"/>
          <w:sz w:val="28"/>
          <w:szCs w:val="28"/>
        </w:rPr>
        <w:t xml:space="preserve"> </w:t>
      </w:r>
      <w:r w:rsidRPr="005023F8">
        <w:t xml:space="preserve">introduces learners to the </w:t>
      </w:r>
      <w:r w:rsidR="00F065F7">
        <w:t>focus of shareholder wealth, which is to obtain funds at competitive rates from capital markets and invest those funds to exploit imperfections in product markets. Where this takes place, shareholder wealth is increased through dividends and increases in the share price.</w:t>
      </w:r>
    </w:p>
    <w:p w14:paraId="451AD62F" w14:textId="1891DF29" w:rsidR="002C1998" w:rsidRPr="005023F8" w:rsidRDefault="002C1998" w:rsidP="00F065F7">
      <w:pPr>
        <w:jc w:val="both"/>
      </w:pPr>
      <w:r w:rsidRPr="006114A1">
        <w:rPr>
          <w:b/>
          <w:bCs/>
          <w:color w:val="538135" w:themeColor="accent6" w:themeShade="BF"/>
          <w:sz w:val="28"/>
          <w:szCs w:val="28"/>
        </w:rPr>
        <w:t>Topic 3</w:t>
      </w:r>
      <w:r w:rsidRPr="002C1998">
        <w:rPr>
          <w:sz w:val="28"/>
          <w:szCs w:val="28"/>
        </w:rPr>
        <w:t xml:space="preserve"> </w:t>
      </w:r>
      <w:r w:rsidR="00F065F7">
        <w:t>explains of all business activities, budgeting is one of the most important and, therefore, requires detailed attention. The chapter looks at the concept of responsibility centres, and the advantages and disadvantages of budgetary control. It then goes on to look at the detail of budget construction and the use to which budgets can be put. Like all management tools, the chapter highlights the need for detailed information, if the technique is to be used to its fullest advantage.</w:t>
      </w:r>
      <w:r w:rsidRPr="005023F8">
        <w:t xml:space="preserve"> </w:t>
      </w:r>
    </w:p>
    <w:p w14:paraId="3197ABFB" w14:textId="3C9CC124" w:rsidR="002C1998" w:rsidRPr="00F065F7" w:rsidRDefault="002C1998" w:rsidP="00F065F7">
      <w:pPr>
        <w:jc w:val="both"/>
      </w:pPr>
      <w:r w:rsidRPr="006114A1">
        <w:rPr>
          <w:b/>
          <w:bCs/>
          <w:color w:val="538135" w:themeColor="accent6" w:themeShade="BF"/>
          <w:sz w:val="28"/>
          <w:szCs w:val="28"/>
        </w:rPr>
        <w:t>Topic 4</w:t>
      </w:r>
      <w:r w:rsidRPr="002C1998">
        <w:rPr>
          <w:sz w:val="28"/>
          <w:szCs w:val="28"/>
        </w:rPr>
        <w:t xml:space="preserve"> </w:t>
      </w:r>
      <w:r w:rsidRPr="005023F8">
        <w:t xml:space="preserve">introduces learners to the concept of </w:t>
      </w:r>
      <w:r w:rsidR="00F065F7">
        <w:t xml:space="preserve">Financial Management. </w:t>
      </w:r>
      <w:r w:rsidR="00F065F7" w:rsidRPr="00F065F7">
        <w:rPr>
          <w:noProof/>
        </w:rPr>
        <w:drawing>
          <wp:inline distT="0" distB="0" distL="0" distR="0" wp14:anchorId="0470BF03" wp14:editId="2AAFF496">
            <wp:extent cx="285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 cy="9525"/>
                    </a:xfrm>
                    <a:prstGeom prst="rect">
                      <a:avLst/>
                    </a:prstGeom>
                    <a:noFill/>
                    <a:ln>
                      <a:noFill/>
                    </a:ln>
                  </pic:spPr>
                </pic:pic>
              </a:graphicData>
            </a:graphic>
          </wp:inline>
        </w:drawing>
      </w:r>
      <w:r w:rsidR="00F065F7">
        <w:t>Financial Management is an area of financial decision-making, harmonizing individual motives and enterprise goals. Financial Management is mainly concerned with the effective funds management in the business. In simple words, Financial Management as practiced by business firms can be called as Corporation Finance or Business Finance.</w:t>
      </w:r>
    </w:p>
    <w:p w14:paraId="22AD8D09" w14:textId="507FF846" w:rsidR="002C1998" w:rsidRPr="005023F8" w:rsidRDefault="002C1998" w:rsidP="002C1998">
      <w:pPr>
        <w:jc w:val="both"/>
      </w:pPr>
      <w:r w:rsidRPr="006114A1">
        <w:rPr>
          <w:b/>
          <w:bCs/>
          <w:color w:val="538135" w:themeColor="accent6" w:themeShade="BF"/>
          <w:sz w:val="28"/>
          <w:szCs w:val="28"/>
        </w:rPr>
        <w:t>Topic 5</w:t>
      </w:r>
      <w:r w:rsidRPr="002C1998">
        <w:rPr>
          <w:sz w:val="28"/>
          <w:szCs w:val="28"/>
        </w:rPr>
        <w:t xml:space="preserve"> </w:t>
      </w:r>
      <w:r w:rsidR="002E4457" w:rsidRPr="00E30CB4">
        <w:rPr>
          <w:color w:val="FF0000"/>
        </w:rPr>
        <w:t>introduces learners to the concept of</w:t>
      </w:r>
    </w:p>
    <w:p w14:paraId="7708455E" w14:textId="0D0AFCCA" w:rsidR="002C1998" w:rsidRPr="005023F8" w:rsidRDefault="002C1998" w:rsidP="002C1998">
      <w:pPr>
        <w:jc w:val="both"/>
      </w:pPr>
      <w:r w:rsidRPr="006114A1">
        <w:rPr>
          <w:b/>
          <w:bCs/>
          <w:color w:val="538135" w:themeColor="accent6" w:themeShade="BF"/>
          <w:sz w:val="28"/>
          <w:szCs w:val="28"/>
        </w:rPr>
        <w:t>Topic 6</w:t>
      </w:r>
      <w:r w:rsidRPr="002C1998">
        <w:rPr>
          <w:sz w:val="28"/>
          <w:szCs w:val="28"/>
        </w:rPr>
        <w:t xml:space="preserve"> </w:t>
      </w:r>
      <w:r w:rsidRPr="00E30CB4">
        <w:rPr>
          <w:color w:val="FF0000"/>
        </w:rPr>
        <w:t xml:space="preserve">introduces learners to the concept of </w:t>
      </w:r>
    </w:p>
    <w:p w14:paraId="135A22B5" w14:textId="799087DA" w:rsidR="002C1998" w:rsidRDefault="002C1998" w:rsidP="002C1998">
      <w:pPr>
        <w:jc w:val="both"/>
        <w:rPr>
          <w:sz w:val="24"/>
          <w:szCs w:val="24"/>
        </w:rPr>
      </w:pPr>
      <w:r w:rsidRPr="006114A1">
        <w:rPr>
          <w:b/>
          <w:bCs/>
          <w:color w:val="538135" w:themeColor="accent6" w:themeShade="BF"/>
          <w:sz w:val="28"/>
          <w:szCs w:val="28"/>
        </w:rPr>
        <w:t>Topic 7</w:t>
      </w:r>
      <w:r w:rsidRPr="002C1998">
        <w:rPr>
          <w:sz w:val="28"/>
          <w:szCs w:val="28"/>
        </w:rPr>
        <w:t xml:space="preserve"> </w:t>
      </w:r>
      <w:r w:rsidRPr="00E30CB4">
        <w:rPr>
          <w:color w:val="FF0000"/>
        </w:rPr>
        <w:t xml:space="preserve">introduces learners to the concept of </w:t>
      </w:r>
    </w:p>
    <w:p w14:paraId="03F24177" w14:textId="38B8B86C" w:rsidR="002C1998" w:rsidRPr="005023F8" w:rsidRDefault="002C1998" w:rsidP="002C1998">
      <w:pPr>
        <w:jc w:val="both"/>
      </w:pPr>
      <w:r w:rsidRPr="006114A1">
        <w:rPr>
          <w:b/>
          <w:bCs/>
          <w:color w:val="538135" w:themeColor="accent6" w:themeShade="BF"/>
          <w:sz w:val="28"/>
          <w:szCs w:val="28"/>
        </w:rPr>
        <w:t>Topic 8</w:t>
      </w:r>
      <w:r w:rsidRPr="006114A1">
        <w:rPr>
          <w:color w:val="538135" w:themeColor="accent6" w:themeShade="BF"/>
          <w:sz w:val="28"/>
          <w:szCs w:val="28"/>
        </w:rPr>
        <w:t xml:space="preserve"> </w:t>
      </w:r>
      <w:r w:rsidRPr="00E30CB4">
        <w:rPr>
          <w:color w:val="FF0000"/>
        </w:rPr>
        <w:t xml:space="preserve">introduces learners to the concept of </w:t>
      </w:r>
    </w:p>
    <w:p w14:paraId="7FC61F2F" w14:textId="2187D563" w:rsidR="002C1998" w:rsidRPr="005023F8" w:rsidRDefault="002C1998" w:rsidP="002C1998">
      <w:pPr>
        <w:jc w:val="both"/>
      </w:pPr>
      <w:r w:rsidRPr="006114A1">
        <w:rPr>
          <w:b/>
          <w:bCs/>
          <w:color w:val="538135" w:themeColor="accent6" w:themeShade="BF"/>
          <w:sz w:val="28"/>
          <w:szCs w:val="28"/>
        </w:rPr>
        <w:t>Topic 9</w:t>
      </w:r>
      <w:r w:rsidRPr="002C1998">
        <w:rPr>
          <w:sz w:val="28"/>
          <w:szCs w:val="28"/>
        </w:rPr>
        <w:t xml:space="preserve"> </w:t>
      </w:r>
      <w:r w:rsidRPr="00E30CB4">
        <w:rPr>
          <w:color w:val="FF0000"/>
        </w:rPr>
        <w:t xml:space="preserve">introduces learners to the concept of </w:t>
      </w:r>
    </w:p>
    <w:p w14:paraId="61050320" w14:textId="7311FBBF" w:rsidR="002C1998" w:rsidRPr="005023F8" w:rsidRDefault="002C1998" w:rsidP="0096139E">
      <w:pPr>
        <w:jc w:val="both"/>
      </w:pPr>
      <w:r w:rsidRPr="006114A1">
        <w:rPr>
          <w:b/>
          <w:bCs/>
          <w:color w:val="538135" w:themeColor="accent6" w:themeShade="BF"/>
          <w:sz w:val="28"/>
          <w:szCs w:val="28"/>
        </w:rPr>
        <w:lastRenderedPageBreak/>
        <w:t>Topic 10</w:t>
      </w:r>
      <w:r w:rsidRPr="006114A1">
        <w:rPr>
          <w:color w:val="538135" w:themeColor="accent6" w:themeShade="BF"/>
          <w:sz w:val="28"/>
          <w:szCs w:val="28"/>
        </w:rPr>
        <w:t xml:space="preserve"> </w:t>
      </w:r>
      <w:r w:rsidRPr="00E30CB4">
        <w:rPr>
          <w:color w:val="FF0000"/>
        </w:rPr>
        <w:t xml:space="preserve">introduces learners to the concept of </w:t>
      </w:r>
    </w:p>
    <w:p w14:paraId="5741C37B" w14:textId="52A614B9" w:rsidR="0096139E" w:rsidRPr="006114A1" w:rsidRDefault="0096139E" w:rsidP="0096139E">
      <w:pPr>
        <w:shd w:val="clear" w:color="auto" w:fill="C5E0B3" w:themeFill="accent6" w:themeFillTint="66"/>
        <w:tabs>
          <w:tab w:val="left" w:pos="1665"/>
        </w:tabs>
        <w:rPr>
          <w:b/>
          <w:bCs/>
          <w:sz w:val="28"/>
          <w:szCs w:val="28"/>
        </w:rPr>
      </w:pPr>
      <w:r w:rsidRPr="006114A1">
        <w:rPr>
          <w:b/>
          <w:bCs/>
          <w:sz w:val="28"/>
          <w:szCs w:val="28"/>
        </w:rPr>
        <w:t>PRIOR KNOWLEDGE</w:t>
      </w:r>
    </w:p>
    <w:p w14:paraId="52D52D90" w14:textId="3E086FBF" w:rsidR="0096139E" w:rsidRPr="00E30CB4" w:rsidRDefault="002C1998" w:rsidP="0096139E">
      <w:pPr>
        <w:jc w:val="both"/>
        <w:rPr>
          <w:color w:val="FF0000"/>
        </w:rPr>
      </w:pPr>
      <w:r w:rsidRPr="00E30CB4">
        <w:rPr>
          <w:color w:val="FF0000"/>
        </w:rPr>
        <w:t>This is an introductory course. There is no prior knowledge needed.</w:t>
      </w:r>
    </w:p>
    <w:p w14:paraId="4875E20F" w14:textId="4E144634" w:rsidR="0096139E" w:rsidRPr="006114A1" w:rsidRDefault="002C1998" w:rsidP="0096139E">
      <w:pPr>
        <w:shd w:val="clear" w:color="auto" w:fill="C5E0B3" w:themeFill="accent6" w:themeFillTint="66"/>
        <w:tabs>
          <w:tab w:val="left" w:pos="1665"/>
        </w:tabs>
        <w:rPr>
          <w:b/>
          <w:bCs/>
          <w:sz w:val="28"/>
          <w:szCs w:val="28"/>
        </w:rPr>
      </w:pPr>
      <w:r w:rsidRPr="006114A1">
        <w:rPr>
          <w:b/>
          <w:bCs/>
          <w:sz w:val="28"/>
          <w:szCs w:val="28"/>
        </w:rPr>
        <w:t>ASSESSMENT</w:t>
      </w:r>
    </w:p>
    <w:p w14:paraId="6D6E4605" w14:textId="26D6AF43" w:rsidR="0096139E" w:rsidRPr="005023F8" w:rsidRDefault="002C1998" w:rsidP="0096139E">
      <w:pPr>
        <w:jc w:val="both"/>
      </w:pPr>
      <w:r w:rsidRPr="005023F8">
        <w:t>Assessment Methods and Types:</w:t>
      </w:r>
    </w:p>
    <w:tbl>
      <w:tblPr>
        <w:tblStyle w:val="TableGrid"/>
        <w:tblW w:w="0" w:type="auto"/>
        <w:tblLook w:val="04A0" w:firstRow="1" w:lastRow="0" w:firstColumn="1" w:lastColumn="0" w:noHBand="0" w:noVBand="1"/>
      </w:tblPr>
      <w:tblGrid>
        <w:gridCol w:w="3684"/>
        <w:gridCol w:w="1844"/>
      </w:tblGrid>
      <w:tr w:rsidR="002C1998" w14:paraId="7014D730" w14:textId="77777777" w:rsidTr="002C1998">
        <w:trPr>
          <w:trHeight w:val="335"/>
        </w:trPr>
        <w:tc>
          <w:tcPr>
            <w:tcW w:w="3684" w:type="dxa"/>
            <w:shd w:val="clear" w:color="auto" w:fill="C5E0B3" w:themeFill="accent6" w:themeFillTint="66"/>
            <w:vAlign w:val="center"/>
          </w:tcPr>
          <w:p w14:paraId="7ACC6598" w14:textId="4C1EF0DE" w:rsidR="002C1998" w:rsidRDefault="002C1998" w:rsidP="002C1998">
            <w:pPr>
              <w:jc w:val="center"/>
              <w:rPr>
                <w:sz w:val="24"/>
                <w:szCs w:val="24"/>
              </w:rPr>
            </w:pPr>
            <w:r>
              <w:rPr>
                <w:sz w:val="24"/>
                <w:szCs w:val="24"/>
              </w:rPr>
              <w:t>TASKS</w:t>
            </w:r>
          </w:p>
        </w:tc>
        <w:tc>
          <w:tcPr>
            <w:tcW w:w="1844" w:type="dxa"/>
            <w:shd w:val="clear" w:color="auto" w:fill="C5E0B3" w:themeFill="accent6" w:themeFillTint="66"/>
            <w:vAlign w:val="center"/>
          </w:tcPr>
          <w:p w14:paraId="0E6266F7" w14:textId="275F44BE" w:rsidR="002C1998" w:rsidRDefault="002C1998" w:rsidP="002C1998">
            <w:pPr>
              <w:jc w:val="center"/>
              <w:rPr>
                <w:sz w:val="24"/>
                <w:szCs w:val="24"/>
              </w:rPr>
            </w:pPr>
            <w:r>
              <w:rPr>
                <w:sz w:val="24"/>
                <w:szCs w:val="24"/>
              </w:rPr>
              <w:t>PERCENTAGE</w:t>
            </w:r>
          </w:p>
        </w:tc>
      </w:tr>
      <w:tr w:rsidR="002C1998" w14:paraId="5EE66E0A" w14:textId="77777777" w:rsidTr="002C1998">
        <w:tc>
          <w:tcPr>
            <w:tcW w:w="3684" w:type="dxa"/>
          </w:tcPr>
          <w:p w14:paraId="6A9034E3" w14:textId="4FC6EAA2" w:rsidR="002C1998" w:rsidRPr="002C1998" w:rsidRDefault="00B34222" w:rsidP="0096139E">
            <w:pPr>
              <w:jc w:val="both"/>
            </w:pPr>
            <w:r>
              <w:t>Mid-term Examination</w:t>
            </w:r>
          </w:p>
        </w:tc>
        <w:tc>
          <w:tcPr>
            <w:tcW w:w="1844" w:type="dxa"/>
          </w:tcPr>
          <w:p w14:paraId="3949CA66" w14:textId="653DE971" w:rsidR="002C1998" w:rsidRPr="002C1998" w:rsidRDefault="00B34222" w:rsidP="002C1998">
            <w:pPr>
              <w:jc w:val="center"/>
            </w:pPr>
            <w:r>
              <w:t>15</w:t>
            </w:r>
            <w:r w:rsidR="002C1998" w:rsidRPr="002C1998">
              <w:t>%</w:t>
            </w:r>
          </w:p>
        </w:tc>
      </w:tr>
      <w:tr w:rsidR="002C1998" w14:paraId="1F542E3B" w14:textId="77777777" w:rsidTr="002C1998">
        <w:tc>
          <w:tcPr>
            <w:tcW w:w="3684" w:type="dxa"/>
          </w:tcPr>
          <w:p w14:paraId="49185E4F" w14:textId="796B2A11" w:rsidR="002C1998" w:rsidRPr="002C1998" w:rsidRDefault="00B34222" w:rsidP="0096139E">
            <w:pPr>
              <w:jc w:val="both"/>
            </w:pPr>
            <w:r>
              <w:t>Individual assignment</w:t>
            </w:r>
          </w:p>
        </w:tc>
        <w:tc>
          <w:tcPr>
            <w:tcW w:w="1844" w:type="dxa"/>
          </w:tcPr>
          <w:p w14:paraId="46E6CD06" w14:textId="7A50E661" w:rsidR="002C1998" w:rsidRPr="002C1998" w:rsidRDefault="00B34222" w:rsidP="002C1998">
            <w:pPr>
              <w:jc w:val="center"/>
            </w:pPr>
            <w:r>
              <w:t>20%</w:t>
            </w:r>
          </w:p>
        </w:tc>
      </w:tr>
      <w:tr w:rsidR="002C1998" w14:paraId="1F902394" w14:textId="77777777" w:rsidTr="002C1998">
        <w:tc>
          <w:tcPr>
            <w:tcW w:w="3684" w:type="dxa"/>
          </w:tcPr>
          <w:p w14:paraId="7B7E591C" w14:textId="51DF998E" w:rsidR="002C1998" w:rsidRPr="002C1998" w:rsidRDefault="00B34222" w:rsidP="0096139E">
            <w:pPr>
              <w:jc w:val="both"/>
            </w:pPr>
            <w:r>
              <w:t>Group assignment</w:t>
            </w:r>
          </w:p>
        </w:tc>
        <w:tc>
          <w:tcPr>
            <w:tcW w:w="1844" w:type="dxa"/>
          </w:tcPr>
          <w:p w14:paraId="392D728B" w14:textId="1D8F07AB" w:rsidR="002C1998" w:rsidRPr="002C1998" w:rsidRDefault="00B34222" w:rsidP="002C1998">
            <w:pPr>
              <w:jc w:val="center"/>
            </w:pPr>
            <w:r>
              <w:t>25%</w:t>
            </w:r>
          </w:p>
        </w:tc>
      </w:tr>
      <w:tr w:rsidR="002C1998" w14:paraId="0C99E3C6" w14:textId="77777777" w:rsidTr="002C1998">
        <w:tc>
          <w:tcPr>
            <w:tcW w:w="3684" w:type="dxa"/>
          </w:tcPr>
          <w:p w14:paraId="77B19983" w14:textId="09C9A36A" w:rsidR="002C1998" w:rsidRPr="002C1998" w:rsidRDefault="00B34222" w:rsidP="0096139E">
            <w:pPr>
              <w:jc w:val="both"/>
            </w:pPr>
            <w:r>
              <w:t>Final Examination</w:t>
            </w:r>
          </w:p>
        </w:tc>
        <w:tc>
          <w:tcPr>
            <w:tcW w:w="1844" w:type="dxa"/>
          </w:tcPr>
          <w:p w14:paraId="735B31FE" w14:textId="7B877C41" w:rsidR="002C1998" w:rsidRPr="002C1998" w:rsidRDefault="00B34222" w:rsidP="002C1998">
            <w:pPr>
              <w:jc w:val="center"/>
            </w:pPr>
            <w:r>
              <w:t>40%</w:t>
            </w:r>
          </w:p>
        </w:tc>
      </w:tr>
    </w:tbl>
    <w:p w14:paraId="7E044510" w14:textId="5855A58E" w:rsidR="00B34222" w:rsidRDefault="00B34222" w:rsidP="00B34222">
      <w:pPr>
        <w:pStyle w:val="NoSpacing"/>
      </w:pPr>
      <w:r w:rsidRPr="00B34222">
        <w:rPr>
          <w:color w:val="FF0000"/>
        </w:rPr>
        <w:t>* Should look on online activities – forum, quiz, video, discussion etc.</w:t>
      </w:r>
      <w:r w:rsidR="002754BE">
        <w:rPr>
          <w:sz w:val="24"/>
          <w:szCs w:val="24"/>
        </w:rPr>
        <w:br/>
      </w:r>
    </w:p>
    <w:p w14:paraId="0C3995E9" w14:textId="262BEBDD" w:rsidR="002754BE" w:rsidRPr="005023F8" w:rsidRDefault="002754BE" w:rsidP="00B34222">
      <w:pPr>
        <w:pStyle w:val="NoSpacing"/>
      </w:pPr>
      <w:r w:rsidRPr="005023F8">
        <w:t>Formative Assessment</w:t>
      </w:r>
    </w:p>
    <w:p w14:paraId="0DDF8F19" w14:textId="4AE9C134" w:rsidR="00B34222" w:rsidRDefault="00B34222" w:rsidP="00B34222">
      <w:pPr>
        <w:pStyle w:val="ListParagraph"/>
        <w:numPr>
          <w:ilvl w:val="0"/>
          <w:numId w:val="38"/>
        </w:numPr>
        <w:jc w:val="both"/>
      </w:pPr>
      <w:r>
        <w:t>The different roles of accounting and its relationship to shareholder value and business structure</w:t>
      </w:r>
      <w:r>
        <w:br/>
        <w:t>Knowledge check activity</w:t>
      </w:r>
    </w:p>
    <w:p w14:paraId="5DF9ADC1" w14:textId="3278979B" w:rsidR="00B34222" w:rsidRDefault="00B34222" w:rsidP="00B34222">
      <w:pPr>
        <w:pStyle w:val="ListParagraph"/>
        <w:numPr>
          <w:ilvl w:val="0"/>
          <w:numId w:val="38"/>
        </w:numPr>
      </w:pPr>
      <w:r>
        <w:t>Measuring and reporting financial performance: the balance sheet and the profit and loss account</w:t>
      </w:r>
      <w:r>
        <w:br/>
        <w:t>Knowledge check activity</w:t>
      </w:r>
      <w:r>
        <w:br/>
        <w:t>Individual assignment (20%)</w:t>
      </w:r>
    </w:p>
    <w:p w14:paraId="5E9FB9D4" w14:textId="5F943C5B" w:rsidR="00B34222" w:rsidRDefault="00B34222" w:rsidP="00B34222">
      <w:pPr>
        <w:pStyle w:val="ListParagraph"/>
        <w:numPr>
          <w:ilvl w:val="0"/>
          <w:numId w:val="38"/>
        </w:numPr>
      </w:pPr>
      <w:r>
        <w:t>Management control and the use of budgets</w:t>
      </w:r>
      <w:r>
        <w:br/>
        <w:t>Knowledge check activity</w:t>
      </w:r>
    </w:p>
    <w:p w14:paraId="48974A53" w14:textId="77777777" w:rsidR="00B34222" w:rsidRDefault="00B34222" w:rsidP="00B34222">
      <w:pPr>
        <w:pStyle w:val="ListParagraph"/>
        <w:numPr>
          <w:ilvl w:val="0"/>
          <w:numId w:val="38"/>
        </w:numPr>
      </w:pPr>
      <w:r>
        <w:t>The role of accounting information in marketing, operating, banking and finance and accounting decisions</w:t>
      </w:r>
      <w:r>
        <w:br/>
        <w:t>Knowledge check activity</w:t>
      </w:r>
      <w:r>
        <w:br/>
        <w:t>Group assignment (25%)</w:t>
      </w:r>
    </w:p>
    <w:p w14:paraId="1970253D" w14:textId="56765BFB" w:rsidR="00B34222" w:rsidRDefault="00B34222" w:rsidP="00B34222">
      <w:pPr>
        <w:pStyle w:val="ListParagraph"/>
        <w:numPr>
          <w:ilvl w:val="0"/>
          <w:numId w:val="38"/>
        </w:numPr>
      </w:pPr>
      <w:r>
        <w:t>5. Strategic investment decisions</w:t>
      </w:r>
      <w:r>
        <w:br/>
        <w:t>Knowledge check activity</w:t>
      </w:r>
      <w:r>
        <w:br/>
        <w:t>Discussion sessions</w:t>
      </w:r>
    </w:p>
    <w:p w14:paraId="74117439" w14:textId="6E1ADDCE" w:rsidR="00B34222" w:rsidRDefault="00B34222" w:rsidP="00B34222">
      <w:pPr>
        <w:pStyle w:val="ListParagraph"/>
        <w:numPr>
          <w:ilvl w:val="0"/>
          <w:numId w:val="38"/>
        </w:numPr>
      </w:pPr>
      <w:r>
        <w:t>The management of working capital</w:t>
      </w:r>
      <w:r>
        <w:br/>
        <w:t>Knowledge check activity</w:t>
      </w:r>
      <w:r>
        <w:br/>
        <w:t>Discussion sessions</w:t>
      </w:r>
    </w:p>
    <w:p w14:paraId="2BF40FE5" w14:textId="6525BEB1" w:rsidR="002754BE" w:rsidRPr="005023F8" w:rsidRDefault="002754BE" w:rsidP="00B34222">
      <w:pPr>
        <w:jc w:val="both"/>
      </w:pPr>
      <w:r w:rsidRPr="005023F8">
        <w:t>Summative Assessment</w:t>
      </w:r>
    </w:p>
    <w:p w14:paraId="18C36635" w14:textId="325E1B91" w:rsidR="002754BE" w:rsidRPr="005023F8" w:rsidRDefault="00A22EEA" w:rsidP="00A22EEA">
      <w:pPr>
        <w:pStyle w:val="ListParagraph"/>
        <w:numPr>
          <w:ilvl w:val="0"/>
          <w:numId w:val="5"/>
        </w:numPr>
      </w:pPr>
      <w:r>
        <w:t>The different roles of accounting and its relationship to shareholder value and business structure</w:t>
      </w:r>
      <w:r>
        <w:br/>
        <w:t>Mid-term Examination (5%)</w:t>
      </w:r>
      <w:r w:rsidR="002754BE" w:rsidRPr="005023F8">
        <w:t xml:space="preserve"> </w:t>
      </w:r>
    </w:p>
    <w:p w14:paraId="7FC7A4D8" w14:textId="77777777" w:rsidR="00A22EEA" w:rsidRDefault="00A22EEA" w:rsidP="00A22EEA">
      <w:pPr>
        <w:pStyle w:val="ListParagraph"/>
        <w:numPr>
          <w:ilvl w:val="0"/>
          <w:numId w:val="5"/>
        </w:numPr>
      </w:pPr>
      <w:r>
        <w:lastRenderedPageBreak/>
        <w:t>Measuring and reporting financial performance: the balance sheet and the profit and loss</w:t>
      </w:r>
    </w:p>
    <w:p w14:paraId="49A92BB4" w14:textId="3C7AFF69" w:rsidR="002C1998" w:rsidRDefault="00A22EEA" w:rsidP="00A22EEA">
      <w:pPr>
        <w:pStyle w:val="ListParagraph"/>
      </w:pPr>
      <w:r>
        <w:t>Mid-term Examination (5%)</w:t>
      </w:r>
    </w:p>
    <w:p w14:paraId="3E007A3B" w14:textId="77777777" w:rsidR="00A22EEA" w:rsidRPr="002D4775" w:rsidRDefault="00A22EEA" w:rsidP="002D4775">
      <w:pPr>
        <w:pStyle w:val="ListParagraph"/>
        <w:numPr>
          <w:ilvl w:val="0"/>
          <w:numId w:val="5"/>
        </w:numPr>
      </w:pPr>
      <w:r w:rsidRPr="002D4775">
        <w:t>Management control and the use of budgets</w:t>
      </w:r>
    </w:p>
    <w:p w14:paraId="55A53F0D" w14:textId="7D9D6A8E" w:rsidR="00A22EEA" w:rsidRDefault="00A22EEA" w:rsidP="00A22EEA">
      <w:pPr>
        <w:pStyle w:val="ListParagraph"/>
      </w:pPr>
      <w:r w:rsidRPr="002D4775">
        <w:t>Mid-term Examination (5%</w:t>
      </w:r>
      <w:r w:rsidR="002D4775">
        <w:t>)</w:t>
      </w:r>
    </w:p>
    <w:p w14:paraId="5AF476F9" w14:textId="6BA26452" w:rsidR="002D4775" w:rsidRDefault="002D4775" w:rsidP="002D4775">
      <w:pPr>
        <w:pStyle w:val="ListParagraph"/>
        <w:numPr>
          <w:ilvl w:val="0"/>
          <w:numId w:val="5"/>
        </w:numPr>
      </w:pPr>
      <w:r>
        <w:t>The role of accounting information in marketing, operating, banking and finance and accounting decisions</w:t>
      </w:r>
    </w:p>
    <w:p w14:paraId="1A929951" w14:textId="77777777" w:rsidR="002D4775" w:rsidRDefault="002D4775" w:rsidP="002D4775">
      <w:pPr>
        <w:pStyle w:val="ListParagraph"/>
        <w:numPr>
          <w:ilvl w:val="0"/>
          <w:numId w:val="5"/>
        </w:numPr>
      </w:pPr>
      <w:r>
        <w:t>Final Examination (10%)</w:t>
      </w:r>
      <w:r>
        <w:cr/>
        <w:t>Strategic investment decisions &amp; The management of working capital</w:t>
      </w:r>
      <w:r>
        <w:br/>
        <w:t>Final Examination (20%)</w:t>
      </w:r>
    </w:p>
    <w:p w14:paraId="6F8E0BC4" w14:textId="6D52BFBD" w:rsidR="002D4775" w:rsidRDefault="002D4775" w:rsidP="002D4775">
      <w:pPr>
        <w:pStyle w:val="ListParagraph"/>
        <w:numPr>
          <w:ilvl w:val="0"/>
          <w:numId w:val="5"/>
        </w:numPr>
      </w:pPr>
      <w:r>
        <w:t>Sources of finance &amp; financial markets</w:t>
      </w:r>
    </w:p>
    <w:p w14:paraId="1B0DBF9A" w14:textId="05108262" w:rsidR="002D4775" w:rsidRDefault="002D4775" w:rsidP="002D4775">
      <w:pPr>
        <w:pStyle w:val="ListParagraph"/>
      </w:pPr>
      <w:r>
        <w:t>Final Examination (10%)</w:t>
      </w:r>
    </w:p>
    <w:p w14:paraId="649ECBF1" w14:textId="4D765469" w:rsidR="002D4775" w:rsidRPr="002D4775" w:rsidRDefault="002D4775" w:rsidP="002D4775">
      <w:r>
        <w:t>You will be given a set of questions which highlighted the current issue in relevant field. You need to do critical analysis on the subject and submit individual report based on your findings.</w:t>
      </w:r>
    </w:p>
    <w:p w14:paraId="6B96DA2D" w14:textId="47C394E9" w:rsidR="00417584" w:rsidRPr="006114A1" w:rsidRDefault="00417584" w:rsidP="00417584">
      <w:pPr>
        <w:shd w:val="clear" w:color="auto" w:fill="C5E0B3" w:themeFill="accent6" w:themeFillTint="66"/>
        <w:tabs>
          <w:tab w:val="left" w:pos="1665"/>
        </w:tabs>
        <w:rPr>
          <w:b/>
          <w:bCs/>
          <w:sz w:val="28"/>
          <w:szCs w:val="28"/>
        </w:rPr>
      </w:pPr>
      <w:r w:rsidRPr="006114A1">
        <w:rPr>
          <w:b/>
          <w:bCs/>
          <w:sz w:val="28"/>
          <w:szCs w:val="28"/>
        </w:rPr>
        <w:t>TEXT</w:t>
      </w:r>
    </w:p>
    <w:p w14:paraId="344E5B95" w14:textId="77777777" w:rsidR="00417584" w:rsidRPr="005023F8" w:rsidRDefault="00417584" w:rsidP="002C1998">
      <w:r w:rsidRPr="005023F8">
        <w:t xml:space="preserve">Main reference supporting the course: </w:t>
      </w:r>
    </w:p>
    <w:p w14:paraId="32874FF8" w14:textId="6552B824" w:rsidR="00C90623" w:rsidRDefault="00C90623" w:rsidP="00C90623">
      <w:pPr>
        <w:ind w:left="284" w:hanging="284"/>
      </w:pPr>
      <w:r>
        <w:t>Collier, P. (2015) Accounting for managers: Interpreting accounting information for decision-making. 5th ed. John Wiley &amp; Sons.</w:t>
      </w:r>
    </w:p>
    <w:p w14:paraId="6AF622AB" w14:textId="77777777" w:rsidR="00C90623" w:rsidRDefault="00C90623" w:rsidP="00C90623">
      <w:pPr>
        <w:ind w:left="284" w:hanging="284"/>
      </w:pPr>
    </w:p>
    <w:p w14:paraId="4150B586" w14:textId="0A0C10BD" w:rsidR="00C90623" w:rsidRDefault="00C90623" w:rsidP="00C90623">
      <w:pPr>
        <w:ind w:left="284" w:hanging="284"/>
      </w:pPr>
      <w:r>
        <w:t>Additional reference(s):</w:t>
      </w:r>
    </w:p>
    <w:p w14:paraId="6BEB663F" w14:textId="2DC2661B" w:rsidR="00C90623" w:rsidRDefault="00C90623" w:rsidP="00C90623">
      <w:pPr>
        <w:spacing w:after="160" w:line="259" w:lineRule="auto"/>
        <w:ind w:left="284" w:hanging="284"/>
      </w:pPr>
      <w:r>
        <w:t>Higgins, Robert C. (2016) Analysis for Financial Management. 11th ed. McGraw Hill International Edition.</w:t>
      </w:r>
    </w:p>
    <w:p w14:paraId="5C92F38A" w14:textId="1069E00E" w:rsidR="00C90623" w:rsidRDefault="00C90623" w:rsidP="00C90623">
      <w:pPr>
        <w:spacing w:after="160" w:line="259" w:lineRule="auto"/>
      </w:pPr>
      <w:r>
        <w:t>Gibson, C.H. (2013) Financial Reporting and Analysis. 13th ed. Cengage.</w:t>
      </w:r>
    </w:p>
    <w:p w14:paraId="38388CEC" w14:textId="6996A06F" w:rsidR="00171E49" w:rsidRPr="00C90623" w:rsidRDefault="00C90623" w:rsidP="00C90623">
      <w:pPr>
        <w:spacing w:after="160" w:line="259" w:lineRule="auto"/>
        <w:ind w:left="284" w:hanging="284"/>
      </w:pPr>
      <w:r>
        <w:t>Noreen, E., Brewer, P. and Garrison, R. (2017) Managerial Accounting for Managers. 4th ed. McGraw Hill Education.</w:t>
      </w:r>
      <w:r w:rsidR="00171E49">
        <w:rPr>
          <w:sz w:val="24"/>
          <w:szCs w:val="24"/>
        </w:rPr>
        <w:br w:type="page"/>
      </w:r>
    </w:p>
    <w:p w14:paraId="4C6A557B" w14:textId="58F68440" w:rsidR="00770B94" w:rsidRDefault="00770B94">
      <w:pPr>
        <w:spacing w:after="160" w:line="259" w:lineRule="auto"/>
      </w:pPr>
    </w:p>
    <w:p w14:paraId="4B825305" w14:textId="28DFA193" w:rsidR="009E1A74" w:rsidRPr="009E1A74" w:rsidRDefault="009E1A74" w:rsidP="009C7628">
      <w:pPr>
        <w:ind w:left="426" w:hanging="426"/>
      </w:pPr>
    </w:p>
    <w:sectPr w:rsidR="009E1A74" w:rsidRPr="009E1A74" w:rsidSect="002B08A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23A2" w14:textId="77777777" w:rsidR="007653B8" w:rsidRDefault="007653B8" w:rsidP="00312506">
      <w:pPr>
        <w:spacing w:after="0" w:line="240" w:lineRule="auto"/>
      </w:pPr>
      <w:r>
        <w:separator/>
      </w:r>
    </w:p>
  </w:endnote>
  <w:endnote w:type="continuationSeparator" w:id="0">
    <w:p w14:paraId="265A50B8" w14:textId="77777777" w:rsidR="007653B8" w:rsidRDefault="007653B8" w:rsidP="0031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tka Banner Semibold">
    <w:charset w:val="00"/>
    <w:family w:val="auto"/>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hannon ATT">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oppins-bold">
    <w:altName w:val="Cambria"/>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gency FB bold">
    <w:altName w:val="Cambria"/>
    <w:panose1 w:val="00000000000000000000"/>
    <w:charset w:val="00"/>
    <w:family w:val="roman"/>
    <w:notTrueType/>
    <w:pitch w:val="default"/>
  </w:font>
  <w:font w:name="Poppins-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7EFDDD" w14:textId="77777777" w:rsidR="007653B8" w:rsidRDefault="007653B8" w:rsidP="00312506">
      <w:pPr>
        <w:spacing w:after="0" w:line="240" w:lineRule="auto"/>
      </w:pPr>
      <w:r>
        <w:separator/>
      </w:r>
    </w:p>
  </w:footnote>
  <w:footnote w:type="continuationSeparator" w:id="0">
    <w:p w14:paraId="5F56A93A" w14:textId="77777777" w:rsidR="007653B8" w:rsidRDefault="007653B8" w:rsidP="0031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9D6CE" w14:textId="03043742" w:rsidR="002A740E" w:rsidRDefault="002A740E">
    <w:pPr>
      <w:pStyle w:val="Header"/>
    </w:pPr>
    <w:r>
      <w:rPr>
        <w:noProof/>
      </w:rPr>
      <mc:AlternateContent>
        <mc:Choice Requires="wps">
          <w:drawing>
            <wp:anchor distT="0" distB="0" distL="114300" distR="114300" simplePos="0" relativeHeight="251663360" behindDoc="0" locked="0" layoutInCell="0" allowOverlap="1" wp14:anchorId="53C8900E" wp14:editId="504B41F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7EEF1" w14:textId="5692207E" w:rsidR="002A740E" w:rsidRDefault="004D511C">
                          <w:pPr>
                            <w:spacing w:after="0" w:line="240" w:lineRule="auto"/>
                          </w:pPr>
                          <w:r w:rsidRPr="004D511C">
                            <w:t>BA4401 Financial Management</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3C8900E" id="_x0000_t202" coordsize="21600,21600" o:spt="202" path="m,l,21600r21600,l21600,xe">
              <v:stroke joinstyle="miter"/>
              <v:path gradientshapeok="t" o:connecttype="rect"/>
            </v:shapetype>
            <v:shape id="Text Box 218" o:spid="_x0000_s1037"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p w14:paraId="2CB7EEF1" w14:textId="5692207E" w:rsidR="002A740E" w:rsidRDefault="004D511C">
                    <w:pPr>
                      <w:spacing w:after="0" w:line="240" w:lineRule="auto"/>
                    </w:pPr>
                    <w:r w:rsidRPr="004D511C">
                      <w:t>BA4401 Financial Management</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722E0873" wp14:editId="6B0729A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2E0873" id="Text Box 219" o:spid="_x0000_s1038"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5414E" w14:textId="5AB3E55B" w:rsidR="002A740E" w:rsidRDefault="002B08AE">
    <w:pPr>
      <w:pStyle w:val="Header"/>
    </w:pPr>
    <w:r>
      <w:rPr>
        <w:noProof/>
      </w:rPr>
      <mc:AlternateContent>
        <mc:Choice Requires="wps">
          <w:drawing>
            <wp:anchor distT="0" distB="0" distL="114300" distR="114300" simplePos="0" relativeHeight="251666432" behindDoc="0" locked="0" layoutInCell="0" allowOverlap="1" wp14:anchorId="4272B817" wp14:editId="05F17D27">
              <wp:simplePos x="0" y="0"/>
              <wp:positionH relativeFrom="margin">
                <wp:align>right</wp:align>
              </wp:positionH>
              <wp:positionV relativeFrom="topMargin">
                <wp:posOffset>361950</wp:posOffset>
              </wp:positionV>
              <wp:extent cx="5857336" cy="18115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8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E89D" w14:textId="7676B1AD" w:rsidR="002B08AE" w:rsidRPr="002B08AE" w:rsidRDefault="002B08AE">
                          <w:pPr>
                            <w:spacing w:after="0" w:line="240" w:lineRule="auto"/>
                            <w:jc w:val="right"/>
                            <w:rPr>
                              <w:noProof/>
                              <w:lang w:val="en-MY"/>
                            </w:rPr>
                          </w:pPr>
                          <w:r>
                            <w:rPr>
                              <w:noProof/>
                              <w:lang w:val="en-MY"/>
                            </w:rPr>
                            <w:t>B</w:t>
                          </w:r>
                          <w:r w:rsidR="00300124">
                            <w:rPr>
                              <w:noProof/>
                              <w:lang w:val="en-MY"/>
                            </w:rPr>
                            <w:t>A</w:t>
                          </w:r>
                          <w:r>
                            <w:rPr>
                              <w:noProof/>
                              <w:lang w:val="en-MY"/>
                            </w:rPr>
                            <w:t>440</w:t>
                          </w:r>
                          <w:r w:rsidR="00300124">
                            <w:rPr>
                              <w:noProof/>
                              <w:lang w:val="en-MY"/>
                            </w:rPr>
                            <w:t>1</w:t>
                          </w:r>
                          <w:r>
                            <w:rPr>
                              <w:noProof/>
                              <w:lang w:val="en-MY"/>
                            </w:rPr>
                            <w:t xml:space="preserve"> </w:t>
                          </w:r>
                          <w:r w:rsidR="00300124">
                            <w:rPr>
                              <w:noProof/>
                              <w:lang w:val="en-MY"/>
                            </w:rPr>
                            <w:t>Financial Management</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2B817" id="_x0000_t202" coordsize="21600,21600" o:spt="202" path="m,l,21600r21600,l21600,xe">
              <v:stroke joinstyle="miter"/>
              <v:path gradientshapeok="t" o:connecttype="rect"/>
            </v:shapetype>
            <v:shape id="Text Box 220" o:spid="_x0000_s1039" type="#_x0000_t202" style="position:absolute;margin-left:410pt;margin-top:28.5pt;width:461.2pt;height:1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" o:allowincell="f" filled="f" stroked="f">
              <v:textbox inset=",0,,0">
                <w:txbxContent>
                  <w:p w14:paraId="5502E89D" w14:textId="7676B1AD" w:rsidR="002B08AE" w:rsidRPr="002B08AE" w:rsidRDefault="002B08AE">
                    <w:pPr>
                      <w:spacing w:after="0" w:line="240" w:lineRule="auto"/>
                      <w:jc w:val="right"/>
                      <w:rPr>
                        <w:noProof/>
                        <w:lang w:val="en-MY"/>
                      </w:rPr>
                    </w:pPr>
                    <w:r>
                      <w:rPr>
                        <w:noProof/>
                        <w:lang w:val="en-MY"/>
                      </w:rPr>
                      <w:t>B</w:t>
                    </w:r>
                    <w:r w:rsidR="00300124">
                      <w:rPr>
                        <w:noProof/>
                        <w:lang w:val="en-MY"/>
                      </w:rPr>
                      <w:t>A</w:t>
                    </w:r>
                    <w:r>
                      <w:rPr>
                        <w:noProof/>
                        <w:lang w:val="en-MY"/>
                      </w:rPr>
                      <w:t>440</w:t>
                    </w:r>
                    <w:r w:rsidR="00300124">
                      <w:rPr>
                        <w:noProof/>
                        <w:lang w:val="en-MY"/>
                      </w:rPr>
                      <w:t>1</w:t>
                    </w:r>
                    <w:r>
                      <w:rPr>
                        <w:noProof/>
                        <w:lang w:val="en-MY"/>
                      </w:rPr>
                      <w:t xml:space="preserve"> </w:t>
                    </w:r>
                    <w:r w:rsidR="00300124">
                      <w:rPr>
                        <w:noProof/>
                        <w:lang w:val="en-MY"/>
                      </w:rPr>
                      <w:t>Financial Management</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7E442596" wp14:editId="420CA6F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E442596" id="Text Box 221" o:spid="_x0000_s1040"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a8d08d [1945]" stroked="f">
              <v:textbox style="mso-fit-shape-to-text:t" inset=",0,,0">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438"/>
    <w:multiLevelType w:val="hybridMultilevel"/>
    <w:tmpl w:val="B95ED4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31D1B11"/>
    <w:multiLevelType w:val="hybridMultilevel"/>
    <w:tmpl w:val="23143BC0"/>
    <w:lvl w:ilvl="0" w:tplc="44090017">
      <w:start w:val="1"/>
      <w:numFmt w:val="lowerLetter"/>
      <w:lvlText w:val="%1)"/>
      <w:lvlJc w:val="left"/>
      <w:pPr>
        <w:ind w:left="720" w:hanging="360"/>
      </w:p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5553C1C"/>
    <w:multiLevelType w:val="hybridMultilevel"/>
    <w:tmpl w:val="7488EF3C"/>
    <w:lvl w:ilvl="0" w:tplc="F1448492">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2703C4"/>
    <w:multiLevelType w:val="hybridMultilevel"/>
    <w:tmpl w:val="45CAA2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73D68F3"/>
    <w:multiLevelType w:val="hybridMultilevel"/>
    <w:tmpl w:val="69CE8D3A"/>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8FB44D1"/>
    <w:multiLevelType w:val="hybridMultilevel"/>
    <w:tmpl w:val="50B24F36"/>
    <w:lvl w:ilvl="0" w:tplc="F0163F50">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BB146DC"/>
    <w:multiLevelType w:val="hybridMultilevel"/>
    <w:tmpl w:val="47E200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EF04D2C"/>
    <w:multiLevelType w:val="hybridMultilevel"/>
    <w:tmpl w:val="5E50A2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03B5296"/>
    <w:multiLevelType w:val="hybridMultilevel"/>
    <w:tmpl w:val="03B0DE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56C09FE"/>
    <w:multiLevelType w:val="hybridMultilevel"/>
    <w:tmpl w:val="AF5AB96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80A7837"/>
    <w:multiLevelType w:val="hybridMultilevel"/>
    <w:tmpl w:val="014898C2"/>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AD760C6C">
      <w:numFmt w:val="bullet"/>
      <w:lvlText w:val="•"/>
      <w:lvlJc w:val="left"/>
      <w:pPr>
        <w:ind w:left="2160" w:hanging="360"/>
      </w:pPr>
      <w:rPr>
        <w:rFonts w:ascii="Calibri" w:eastAsiaTheme="minorEastAsia" w:hAnsi="Calibri" w:cs="Calibri"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22281A28"/>
    <w:multiLevelType w:val="hybridMultilevel"/>
    <w:tmpl w:val="546C30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4B85C84"/>
    <w:multiLevelType w:val="hybridMultilevel"/>
    <w:tmpl w:val="0BE249C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7A108AA"/>
    <w:multiLevelType w:val="hybridMultilevel"/>
    <w:tmpl w:val="462093E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7F23908"/>
    <w:multiLevelType w:val="hybridMultilevel"/>
    <w:tmpl w:val="502C38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2BDA10BC"/>
    <w:multiLevelType w:val="hybridMultilevel"/>
    <w:tmpl w:val="A148E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302E0CA0"/>
    <w:multiLevelType w:val="hybridMultilevel"/>
    <w:tmpl w:val="F050DA66"/>
    <w:lvl w:ilvl="0" w:tplc="B8C29E1A">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305D0CC2"/>
    <w:multiLevelType w:val="hybridMultilevel"/>
    <w:tmpl w:val="2108A9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14B4A27"/>
    <w:multiLevelType w:val="hybridMultilevel"/>
    <w:tmpl w:val="8222F1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2470B2E"/>
    <w:multiLevelType w:val="hybridMultilevel"/>
    <w:tmpl w:val="2422AE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4433157"/>
    <w:multiLevelType w:val="hybridMultilevel"/>
    <w:tmpl w:val="C62AC2C4"/>
    <w:lvl w:ilvl="0" w:tplc="4409000F">
      <w:start w:val="1"/>
      <w:numFmt w:val="decimal"/>
      <w:lvlText w:val="%1."/>
      <w:lvlJc w:val="left"/>
      <w:pPr>
        <w:ind w:left="720" w:hanging="360"/>
      </w:pPr>
    </w:lvl>
    <w:lvl w:ilvl="1" w:tplc="81901600">
      <w:start w:val="2"/>
      <w:numFmt w:val="bullet"/>
      <w:lvlText w:val="-"/>
      <w:lvlJc w:val="left"/>
      <w:pPr>
        <w:ind w:left="1440" w:hanging="360"/>
      </w:pPr>
      <w:rPr>
        <w:rFonts w:ascii="Calibri" w:eastAsiaTheme="minorEastAsia" w:hAnsi="Calibri" w:cs="Calibri"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4753573"/>
    <w:multiLevelType w:val="hybridMultilevel"/>
    <w:tmpl w:val="5D109E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6B744BC"/>
    <w:multiLevelType w:val="hybridMultilevel"/>
    <w:tmpl w:val="AF10729E"/>
    <w:lvl w:ilvl="0" w:tplc="BEE86860">
      <w:start w:val="1"/>
      <w:numFmt w:val="decimal"/>
      <w:lvlText w:val="%1."/>
      <w:lvlJc w:val="left"/>
      <w:pPr>
        <w:ind w:left="644" w:hanging="360"/>
      </w:pPr>
      <w:rPr>
        <w:rFonts w:hint="default"/>
        <w:b w:val="0"/>
      </w:rPr>
    </w:lvl>
    <w:lvl w:ilvl="1" w:tplc="44090019" w:tentative="1">
      <w:start w:val="1"/>
      <w:numFmt w:val="lowerLetter"/>
      <w:lvlText w:val="%2."/>
      <w:lvlJc w:val="left"/>
      <w:pPr>
        <w:ind w:left="1364" w:hanging="360"/>
      </w:pPr>
    </w:lvl>
    <w:lvl w:ilvl="2" w:tplc="4409001B" w:tentative="1">
      <w:start w:val="1"/>
      <w:numFmt w:val="lowerRoman"/>
      <w:lvlText w:val="%3."/>
      <w:lvlJc w:val="right"/>
      <w:pPr>
        <w:ind w:left="2084" w:hanging="180"/>
      </w:pPr>
    </w:lvl>
    <w:lvl w:ilvl="3" w:tplc="4409000F" w:tentative="1">
      <w:start w:val="1"/>
      <w:numFmt w:val="decimal"/>
      <w:lvlText w:val="%4."/>
      <w:lvlJc w:val="left"/>
      <w:pPr>
        <w:ind w:left="2804" w:hanging="360"/>
      </w:pPr>
    </w:lvl>
    <w:lvl w:ilvl="4" w:tplc="44090019" w:tentative="1">
      <w:start w:val="1"/>
      <w:numFmt w:val="lowerLetter"/>
      <w:lvlText w:val="%5."/>
      <w:lvlJc w:val="left"/>
      <w:pPr>
        <w:ind w:left="3524" w:hanging="360"/>
      </w:pPr>
    </w:lvl>
    <w:lvl w:ilvl="5" w:tplc="4409001B" w:tentative="1">
      <w:start w:val="1"/>
      <w:numFmt w:val="lowerRoman"/>
      <w:lvlText w:val="%6."/>
      <w:lvlJc w:val="right"/>
      <w:pPr>
        <w:ind w:left="4244" w:hanging="180"/>
      </w:pPr>
    </w:lvl>
    <w:lvl w:ilvl="6" w:tplc="4409000F" w:tentative="1">
      <w:start w:val="1"/>
      <w:numFmt w:val="decimal"/>
      <w:lvlText w:val="%7."/>
      <w:lvlJc w:val="left"/>
      <w:pPr>
        <w:ind w:left="4964" w:hanging="360"/>
      </w:pPr>
    </w:lvl>
    <w:lvl w:ilvl="7" w:tplc="44090019" w:tentative="1">
      <w:start w:val="1"/>
      <w:numFmt w:val="lowerLetter"/>
      <w:lvlText w:val="%8."/>
      <w:lvlJc w:val="left"/>
      <w:pPr>
        <w:ind w:left="5684" w:hanging="360"/>
      </w:pPr>
    </w:lvl>
    <w:lvl w:ilvl="8" w:tplc="4409001B" w:tentative="1">
      <w:start w:val="1"/>
      <w:numFmt w:val="lowerRoman"/>
      <w:lvlText w:val="%9."/>
      <w:lvlJc w:val="right"/>
      <w:pPr>
        <w:ind w:left="6404" w:hanging="180"/>
      </w:pPr>
    </w:lvl>
  </w:abstractNum>
  <w:abstractNum w:abstractNumId="23" w15:restartNumberingAfterBreak="0">
    <w:nsid w:val="3CB94FE6"/>
    <w:multiLevelType w:val="hybridMultilevel"/>
    <w:tmpl w:val="BC4414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15:restartNumberingAfterBreak="0">
    <w:nsid w:val="3CEA1ABD"/>
    <w:multiLevelType w:val="hybridMultilevel"/>
    <w:tmpl w:val="FB9C556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3EB14C4D"/>
    <w:multiLevelType w:val="hybridMultilevel"/>
    <w:tmpl w:val="14B81D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3FDD4831"/>
    <w:multiLevelType w:val="hybridMultilevel"/>
    <w:tmpl w:val="DD9E765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1F17A08"/>
    <w:multiLevelType w:val="hybridMultilevel"/>
    <w:tmpl w:val="86248B78"/>
    <w:lvl w:ilvl="0" w:tplc="4409000F">
      <w:start w:val="1"/>
      <w:numFmt w:val="decimal"/>
      <w:lvlText w:val="%1."/>
      <w:lvlJc w:val="left"/>
      <w:pPr>
        <w:ind w:left="720" w:hanging="360"/>
      </w:pPr>
    </w:lvl>
    <w:lvl w:ilvl="1" w:tplc="22404CCC">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15:restartNumberingAfterBreak="0">
    <w:nsid w:val="42805FFB"/>
    <w:multiLevelType w:val="hybridMultilevel"/>
    <w:tmpl w:val="0282A20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42E57E00"/>
    <w:multiLevelType w:val="hybridMultilevel"/>
    <w:tmpl w:val="E5E29B2E"/>
    <w:lvl w:ilvl="0" w:tplc="33DA8996">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45AE74B0"/>
    <w:multiLevelType w:val="hybridMultilevel"/>
    <w:tmpl w:val="19F8C5B0"/>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AD760C6C">
      <w:numFmt w:val="bullet"/>
      <w:lvlText w:val="•"/>
      <w:lvlJc w:val="left"/>
      <w:pPr>
        <w:ind w:left="2160" w:hanging="360"/>
      </w:pPr>
      <w:rPr>
        <w:rFonts w:ascii="Calibri" w:eastAsiaTheme="minorEastAsia" w:hAnsi="Calibri" w:cs="Calibri" w:hint="default"/>
      </w:rPr>
    </w:lvl>
    <w:lvl w:ilvl="3" w:tplc="7A1CE590">
      <w:start w:val="1"/>
      <w:numFmt w:val="bullet"/>
      <w:lvlText w:val="-"/>
      <w:lvlJc w:val="left"/>
      <w:pPr>
        <w:ind w:left="2880" w:hanging="360"/>
      </w:pPr>
      <w:rPr>
        <w:rFonts w:ascii="Calibri" w:eastAsiaTheme="minorEastAsia" w:hAnsi="Calibri" w:cs="Calibri"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46A44267"/>
    <w:multiLevelType w:val="hybridMultilevel"/>
    <w:tmpl w:val="F5CAFF78"/>
    <w:lvl w:ilvl="0" w:tplc="393E8D10">
      <w:start w:val="3"/>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58A16D93"/>
    <w:multiLevelType w:val="hybridMultilevel"/>
    <w:tmpl w:val="2B664BF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9D4658D"/>
    <w:multiLevelType w:val="hybridMultilevel"/>
    <w:tmpl w:val="2D14DAF2"/>
    <w:lvl w:ilvl="0" w:tplc="44090017">
      <w:start w:val="1"/>
      <w:numFmt w:val="lowerLetter"/>
      <w:lvlText w:val="%1)"/>
      <w:lvlJc w:val="left"/>
      <w:pPr>
        <w:ind w:left="720" w:hanging="360"/>
      </w:pPr>
    </w:lvl>
    <w:lvl w:ilvl="1" w:tplc="1AFEFE3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4" w15:restartNumberingAfterBreak="0">
    <w:nsid w:val="5C684A5C"/>
    <w:multiLevelType w:val="hybridMultilevel"/>
    <w:tmpl w:val="C10C9976"/>
    <w:lvl w:ilvl="0" w:tplc="25D81E46">
      <w:start w:val="1"/>
      <w:numFmt w:val="bullet"/>
      <w:lvlText w:val="►"/>
      <w:lvlJc w:val="left"/>
      <w:pPr>
        <w:ind w:left="720" w:hanging="360"/>
      </w:pPr>
      <w:rPr>
        <w:rFonts w:ascii="Sitka Banner Semibold" w:hAnsi="Sitka Banner Semibold"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5F4E7573"/>
    <w:multiLevelType w:val="hybridMultilevel"/>
    <w:tmpl w:val="2C5C29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0100865"/>
    <w:multiLevelType w:val="hybridMultilevel"/>
    <w:tmpl w:val="687487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634815A5"/>
    <w:multiLevelType w:val="hybridMultilevel"/>
    <w:tmpl w:val="293ADB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15:restartNumberingAfterBreak="0">
    <w:nsid w:val="6E307354"/>
    <w:multiLevelType w:val="hybridMultilevel"/>
    <w:tmpl w:val="5E08D5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6E52205C"/>
    <w:multiLevelType w:val="hybridMultilevel"/>
    <w:tmpl w:val="BDAAAC34"/>
    <w:lvl w:ilvl="0" w:tplc="E76E1400">
      <w:start w:val="1"/>
      <w:numFmt w:val="bullet"/>
      <w:pStyle w:val="INTROHEADING"/>
      <w:lvlText w:val=""/>
      <w:lvlJc w:val="left"/>
      <w:pPr>
        <w:tabs>
          <w:tab w:val="num" w:pos="216"/>
        </w:tabs>
        <w:ind w:left="216" w:hanging="216"/>
      </w:pPr>
      <w:rPr>
        <w:rFonts w:ascii="Wingdings 3" w:hAnsi="Wingdings 3" w:hint="default"/>
        <w:color w:val="538135" w:themeColor="accent6"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793EB0"/>
    <w:multiLevelType w:val="hybridMultilevel"/>
    <w:tmpl w:val="3AE61362"/>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6F7423C"/>
    <w:multiLevelType w:val="hybridMultilevel"/>
    <w:tmpl w:val="EDD8FEB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2" w15:restartNumberingAfterBreak="0">
    <w:nsid w:val="78040D7C"/>
    <w:multiLevelType w:val="hybridMultilevel"/>
    <w:tmpl w:val="1898C666"/>
    <w:lvl w:ilvl="0" w:tplc="4409000F">
      <w:start w:val="1"/>
      <w:numFmt w:val="decimal"/>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3" w15:restartNumberingAfterBreak="0">
    <w:nsid w:val="7A0D0FFE"/>
    <w:multiLevelType w:val="hybridMultilevel"/>
    <w:tmpl w:val="BE4E53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E5846C4"/>
    <w:multiLevelType w:val="hybridMultilevel"/>
    <w:tmpl w:val="09F096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5" w15:restartNumberingAfterBreak="0">
    <w:nsid w:val="7F4E1602"/>
    <w:multiLevelType w:val="hybridMultilevel"/>
    <w:tmpl w:val="DCEA7C26"/>
    <w:lvl w:ilvl="0" w:tplc="F176DE14">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1626427452">
    <w:abstractNumId w:val="15"/>
  </w:num>
  <w:num w:numId="2" w16cid:durableId="713965048">
    <w:abstractNumId w:val="16"/>
  </w:num>
  <w:num w:numId="3" w16cid:durableId="1616018173">
    <w:abstractNumId w:val="11"/>
  </w:num>
  <w:num w:numId="4" w16cid:durableId="853567586">
    <w:abstractNumId w:val="36"/>
  </w:num>
  <w:num w:numId="5" w16cid:durableId="1364480244">
    <w:abstractNumId w:val="28"/>
  </w:num>
  <w:num w:numId="6" w16cid:durableId="1636518426">
    <w:abstractNumId w:val="37"/>
  </w:num>
  <w:num w:numId="7" w16cid:durableId="2072850300">
    <w:abstractNumId w:val="27"/>
  </w:num>
  <w:num w:numId="8" w16cid:durableId="1634486540">
    <w:abstractNumId w:val="14"/>
  </w:num>
  <w:num w:numId="9" w16cid:durableId="717508751">
    <w:abstractNumId w:val="18"/>
  </w:num>
  <w:num w:numId="10" w16cid:durableId="467093159">
    <w:abstractNumId w:val="39"/>
  </w:num>
  <w:num w:numId="11" w16cid:durableId="1583447662">
    <w:abstractNumId w:val="44"/>
  </w:num>
  <w:num w:numId="12" w16cid:durableId="47001582">
    <w:abstractNumId w:val="31"/>
  </w:num>
  <w:num w:numId="13" w16cid:durableId="1547716338">
    <w:abstractNumId w:val="0"/>
  </w:num>
  <w:num w:numId="14" w16cid:durableId="547448782">
    <w:abstractNumId w:val="13"/>
  </w:num>
  <w:num w:numId="15" w16cid:durableId="1093431541">
    <w:abstractNumId w:val="1"/>
  </w:num>
  <w:num w:numId="16" w16cid:durableId="1294866639">
    <w:abstractNumId w:val="33"/>
  </w:num>
  <w:num w:numId="17" w16cid:durableId="1186410448">
    <w:abstractNumId w:val="43"/>
  </w:num>
  <w:num w:numId="18" w16cid:durableId="518471467">
    <w:abstractNumId w:val="4"/>
  </w:num>
  <w:num w:numId="19" w16cid:durableId="714046408">
    <w:abstractNumId w:val="34"/>
  </w:num>
  <w:num w:numId="20" w16cid:durableId="771630983">
    <w:abstractNumId w:val="3"/>
  </w:num>
  <w:num w:numId="21" w16cid:durableId="1338656182">
    <w:abstractNumId w:val="45"/>
  </w:num>
  <w:num w:numId="22" w16cid:durableId="1197809274">
    <w:abstractNumId w:val="40"/>
  </w:num>
  <w:num w:numId="23" w16cid:durableId="1431927104">
    <w:abstractNumId w:val="6"/>
  </w:num>
  <w:num w:numId="24" w16cid:durableId="1060637486">
    <w:abstractNumId w:val="12"/>
  </w:num>
  <w:num w:numId="25" w16cid:durableId="305940774">
    <w:abstractNumId w:val="41"/>
  </w:num>
  <w:num w:numId="26" w16cid:durableId="1474908187">
    <w:abstractNumId w:val="24"/>
  </w:num>
  <w:num w:numId="27" w16cid:durableId="199436716">
    <w:abstractNumId w:val="25"/>
  </w:num>
  <w:num w:numId="28" w16cid:durableId="1663579960">
    <w:abstractNumId w:val="19"/>
  </w:num>
  <w:num w:numId="29" w16cid:durableId="1888881147">
    <w:abstractNumId w:val="20"/>
  </w:num>
  <w:num w:numId="30" w16cid:durableId="1845826602">
    <w:abstractNumId w:val="35"/>
  </w:num>
  <w:num w:numId="31" w16cid:durableId="694306736">
    <w:abstractNumId w:val="7"/>
  </w:num>
  <w:num w:numId="32" w16cid:durableId="801073708">
    <w:abstractNumId w:val="21"/>
  </w:num>
  <w:num w:numId="33" w16cid:durableId="564949418">
    <w:abstractNumId w:val="17"/>
  </w:num>
  <w:num w:numId="34" w16cid:durableId="2041737252">
    <w:abstractNumId w:val="38"/>
  </w:num>
  <w:num w:numId="35" w16cid:durableId="435754707">
    <w:abstractNumId w:val="26"/>
  </w:num>
  <w:num w:numId="36" w16cid:durableId="236211864">
    <w:abstractNumId w:val="23"/>
  </w:num>
  <w:num w:numId="37" w16cid:durableId="757478888">
    <w:abstractNumId w:val="42"/>
  </w:num>
  <w:num w:numId="38" w16cid:durableId="1454131295">
    <w:abstractNumId w:val="32"/>
  </w:num>
  <w:num w:numId="39" w16cid:durableId="1535192659">
    <w:abstractNumId w:val="2"/>
  </w:num>
  <w:num w:numId="40" w16cid:durableId="163739361">
    <w:abstractNumId w:val="29"/>
  </w:num>
  <w:num w:numId="41" w16cid:durableId="1675913652">
    <w:abstractNumId w:val="10"/>
  </w:num>
  <w:num w:numId="42" w16cid:durableId="1192769455">
    <w:abstractNumId w:val="8"/>
  </w:num>
  <w:num w:numId="43" w16cid:durableId="347559879">
    <w:abstractNumId w:val="30"/>
  </w:num>
  <w:num w:numId="44" w16cid:durableId="1669210479">
    <w:abstractNumId w:val="5"/>
  </w:num>
  <w:num w:numId="45" w16cid:durableId="146289654">
    <w:abstractNumId w:val="22"/>
  </w:num>
  <w:num w:numId="46" w16cid:durableId="12982994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CF"/>
    <w:rsid w:val="00052C22"/>
    <w:rsid w:val="00054533"/>
    <w:rsid w:val="00063F0D"/>
    <w:rsid w:val="0007603E"/>
    <w:rsid w:val="00091816"/>
    <w:rsid w:val="000A5BE3"/>
    <w:rsid w:val="000B2654"/>
    <w:rsid w:val="000D28DE"/>
    <w:rsid w:val="000E2809"/>
    <w:rsid w:val="001238BB"/>
    <w:rsid w:val="00154286"/>
    <w:rsid w:val="00161B4A"/>
    <w:rsid w:val="00171E49"/>
    <w:rsid w:val="001D26CC"/>
    <w:rsid w:val="001E6A66"/>
    <w:rsid w:val="00202ADC"/>
    <w:rsid w:val="002754BE"/>
    <w:rsid w:val="002823FA"/>
    <w:rsid w:val="002A740E"/>
    <w:rsid w:val="002B08AE"/>
    <w:rsid w:val="002C1998"/>
    <w:rsid w:val="002D4775"/>
    <w:rsid w:val="002E1741"/>
    <w:rsid w:val="002E4457"/>
    <w:rsid w:val="00300124"/>
    <w:rsid w:val="00312506"/>
    <w:rsid w:val="00337977"/>
    <w:rsid w:val="003B60FF"/>
    <w:rsid w:val="003D02C7"/>
    <w:rsid w:val="003F25B7"/>
    <w:rsid w:val="003F6176"/>
    <w:rsid w:val="004007CB"/>
    <w:rsid w:val="00406660"/>
    <w:rsid w:val="00417584"/>
    <w:rsid w:val="004242B8"/>
    <w:rsid w:val="00473753"/>
    <w:rsid w:val="0047616E"/>
    <w:rsid w:val="00493978"/>
    <w:rsid w:val="004A40D5"/>
    <w:rsid w:val="004D511C"/>
    <w:rsid w:val="004F0773"/>
    <w:rsid w:val="005023F8"/>
    <w:rsid w:val="00504ECB"/>
    <w:rsid w:val="00514B9D"/>
    <w:rsid w:val="00576F34"/>
    <w:rsid w:val="005A6154"/>
    <w:rsid w:val="005B7299"/>
    <w:rsid w:val="005F5606"/>
    <w:rsid w:val="006114A1"/>
    <w:rsid w:val="006B62FE"/>
    <w:rsid w:val="006F02FA"/>
    <w:rsid w:val="006F14B1"/>
    <w:rsid w:val="007126E0"/>
    <w:rsid w:val="00746254"/>
    <w:rsid w:val="00751872"/>
    <w:rsid w:val="007627EB"/>
    <w:rsid w:val="0076402B"/>
    <w:rsid w:val="007653B8"/>
    <w:rsid w:val="00770B94"/>
    <w:rsid w:val="00786D22"/>
    <w:rsid w:val="007A3E8D"/>
    <w:rsid w:val="007C5163"/>
    <w:rsid w:val="00841422"/>
    <w:rsid w:val="00853167"/>
    <w:rsid w:val="00867228"/>
    <w:rsid w:val="00883833"/>
    <w:rsid w:val="008B575C"/>
    <w:rsid w:val="0095216E"/>
    <w:rsid w:val="0096139E"/>
    <w:rsid w:val="009825BF"/>
    <w:rsid w:val="00990312"/>
    <w:rsid w:val="009C66DC"/>
    <w:rsid w:val="009C7628"/>
    <w:rsid w:val="009E1A74"/>
    <w:rsid w:val="009F1630"/>
    <w:rsid w:val="00A11C26"/>
    <w:rsid w:val="00A22EEA"/>
    <w:rsid w:val="00A70AC3"/>
    <w:rsid w:val="00AA2CE1"/>
    <w:rsid w:val="00AA58CF"/>
    <w:rsid w:val="00AD3941"/>
    <w:rsid w:val="00B34222"/>
    <w:rsid w:val="00B411D8"/>
    <w:rsid w:val="00B62969"/>
    <w:rsid w:val="00B75A64"/>
    <w:rsid w:val="00BD50DE"/>
    <w:rsid w:val="00BE7A40"/>
    <w:rsid w:val="00C17EF1"/>
    <w:rsid w:val="00C615C3"/>
    <w:rsid w:val="00C67FC1"/>
    <w:rsid w:val="00C90623"/>
    <w:rsid w:val="00DB6D5D"/>
    <w:rsid w:val="00E30CB4"/>
    <w:rsid w:val="00E47A2B"/>
    <w:rsid w:val="00EA7BA6"/>
    <w:rsid w:val="00EB1010"/>
    <w:rsid w:val="00F065F7"/>
    <w:rsid w:val="00F73AA1"/>
    <w:rsid w:val="00F95A4E"/>
    <w:rsid w:val="00FC6D58"/>
    <w:rsid w:val="00FF154A"/>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7C2E"/>
  <w15:chartTrackingRefBased/>
  <w15:docId w15:val="{5B74565B-A5E0-4D8C-BFEA-EAB4C79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3F8"/>
    <w:pPr>
      <w:spacing w:after="200" w:line="276" w:lineRule="auto"/>
    </w:pPr>
    <w:rPr>
      <w:lang w:val="en-US" w:eastAsia="en-US"/>
    </w:rPr>
  </w:style>
  <w:style w:type="paragraph" w:styleId="Heading1">
    <w:name w:val="heading 1"/>
    <w:basedOn w:val="Normal"/>
    <w:next w:val="Normal"/>
    <w:link w:val="Heading1Char"/>
    <w:uiPriority w:val="9"/>
    <w:qFormat/>
    <w:rsid w:val="004A40D5"/>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semiHidden/>
    <w:unhideWhenUsed/>
    <w:qFormat/>
    <w:rsid w:val="00764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D5"/>
    <w:rPr>
      <w:rFonts w:asciiTheme="majorHAnsi" w:eastAsiaTheme="majorEastAsia" w:hAnsiTheme="majorHAnsi" w:cstheme="majorBidi"/>
      <w:b/>
      <w:color w:val="538135" w:themeColor="accent6" w:themeShade="BF"/>
      <w:sz w:val="32"/>
      <w:szCs w:val="32"/>
      <w:lang w:val="en-US" w:eastAsia="en-US"/>
    </w:rPr>
  </w:style>
  <w:style w:type="paragraph" w:styleId="TOCHeading">
    <w:name w:val="TOC Heading"/>
    <w:basedOn w:val="Heading1"/>
    <w:next w:val="Normal"/>
    <w:uiPriority w:val="39"/>
    <w:unhideWhenUsed/>
    <w:qFormat/>
    <w:rsid w:val="00FC6D58"/>
    <w:pPr>
      <w:spacing w:line="259" w:lineRule="auto"/>
      <w:outlineLvl w:val="9"/>
    </w:pPr>
    <w:rPr>
      <w:sz w:val="36"/>
      <w:u w:val="single"/>
    </w:rPr>
  </w:style>
  <w:style w:type="character" w:customStyle="1" w:styleId="Heading2Char">
    <w:name w:val="Heading 2 Char"/>
    <w:basedOn w:val="DefaultParagraphFont"/>
    <w:link w:val="Heading2"/>
    <w:uiPriority w:val="9"/>
    <w:semiHidden/>
    <w:rsid w:val="0076402B"/>
    <w:rPr>
      <w:rFonts w:asciiTheme="majorHAnsi" w:eastAsiaTheme="majorEastAsia" w:hAnsiTheme="majorHAnsi" w:cstheme="majorBidi"/>
      <w:color w:val="2F5496" w:themeColor="accent1" w:themeShade="BF"/>
      <w:sz w:val="26"/>
      <w:szCs w:val="26"/>
      <w:lang w:val="en-US" w:eastAsia="en-US"/>
    </w:rPr>
  </w:style>
  <w:style w:type="table" w:styleId="TableGrid">
    <w:name w:val="Table Grid"/>
    <w:basedOn w:val="TableNormal"/>
    <w:uiPriority w:val="39"/>
    <w:rsid w:val="0015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0FF"/>
    <w:pPr>
      <w:ind w:left="720"/>
      <w:contextualSpacing/>
    </w:pPr>
  </w:style>
  <w:style w:type="character" w:styleId="Hyperlink">
    <w:name w:val="Hyperlink"/>
    <w:basedOn w:val="DefaultParagraphFont"/>
    <w:uiPriority w:val="99"/>
    <w:unhideWhenUsed/>
    <w:rsid w:val="007627EB"/>
    <w:rPr>
      <w:color w:val="0563C1" w:themeColor="hyperlink"/>
      <w:u w:val="single"/>
    </w:rPr>
  </w:style>
  <w:style w:type="character" w:styleId="UnresolvedMention">
    <w:name w:val="Unresolved Mention"/>
    <w:basedOn w:val="DefaultParagraphFont"/>
    <w:uiPriority w:val="99"/>
    <w:semiHidden/>
    <w:unhideWhenUsed/>
    <w:rsid w:val="007627EB"/>
    <w:rPr>
      <w:color w:val="605E5C"/>
      <w:shd w:val="clear" w:color="auto" w:fill="E1DFDD"/>
    </w:rPr>
  </w:style>
  <w:style w:type="paragraph" w:customStyle="1" w:styleId="Bodytext">
    <w:name w:val="Bodytext"/>
    <w:basedOn w:val="Normal"/>
    <w:link w:val="BodytextChar"/>
    <w:rsid w:val="00C615C3"/>
    <w:pPr>
      <w:spacing w:after="0" w:line="260" w:lineRule="exact"/>
      <w:jc w:val="both"/>
    </w:pPr>
    <w:rPr>
      <w:rFonts w:ascii="Palatino Linotype" w:eastAsia="Times New Roman" w:hAnsi="Palatino Linotype" w:cs="Times New Roman"/>
      <w:lang w:val="ms-MY"/>
    </w:rPr>
  </w:style>
  <w:style w:type="character" w:customStyle="1" w:styleId="BodytextChar">
    <w:name w:val="Bodytext Char"/>
    <w:link w:val="Bodytext"/>
    <w:rsid w:val="00C615C3"/>
    <w:rPr>
      <w:rFonts w:ascii="Palatino Linotype" w:eastAsia="Times New Roman" w:hAnsi="Palatino Linotype" w:cs="Times New Roman"/>
      <w:lang w:val="ms-MY" w:eastAsia="en-US"/>
    </w:rPr>
  </w:style>
  <w:style w:type="paragraph" w:styleId="Title">
    <w:name w:val="Title"/>
    <w:basedOn w:val="Normal"/>
    <w:next w:val="Normal"/>
    <w:link w:val="TitleChar"/>
    <w:uiPriority w:val="10"/>
    <w:qFormat/>
    <w:rsid w:val="00202ADC"/>
    <w:pPr>
      <w:spacing w:after="0" w:line="240" w:lineRule="auto"/>
      <w:contextualSpacing/>
    </w:pPr>
    <w:rPr>
      <w:rFonts w:ascii="Bahnschrift" w:eastAsiaTheme="majorEastAsia" w:hAnsi="Bahnschrift" w:cstheme="majorBidi"/>
      <w:b/>
      <w:color w:val="538135" w:themeColor="accent6" w:themeShade="BF"/>
      <w:spacing w:val="-10"/>
      <w:kern w:val="28"/>
      <w:sz w:val="96"/>
      <w:szCs w:val="56"/>
    </w:rPr>
  </w:style>
  <w:style w:type="character" w:customStyle="1" w:styleId="TitleChar">
    <w:name w:val="Title Char"/>
    <w:basedOn w:val="DefaultParagraphFont"/>
    <w:link w:val="Title"/>
    <w:uiPriority w:val="10"/>
    <w:rsid w:val="00202ADC"/>
    <w:rPr>
      <w:rFonts w:ascii="Bahnschrift" w:eastAsiaTheme="majorEastAsia" w:hAnsi="Bahnschrift" w:cstheme="majorBidi"/>
      <w:b/>
      <w:color w:val="538135" w:themeColor="accent6" w:themeShade="BF"/>
      <w:spacing w:val="-10"/>
      <w:kern w:val="28"/>
      <w:sz w:val="96"/>
      <w:szCs w:val="56"/>
      <w:lang w:val="en-US" w:eastAsia="en-US"/>
    </w:rPr>
  </w:style>
  <w:style w:type="paragraph" w:customStyle="1" w:styleId="INTROHEADING">
    <w:name w:val="INTRO HEADING"/>
    <w:basedOn w:val="Heading1"/>
    <w:rsid w:val="00171E49"/>
    <w:pPr>
      <w:keepLines w:val="0"/>
      <w:numPr>
        <w:numId w:val="10"/>
      </w:numPr>
      <w:spacing w:before="360" w:after="240" w:line="340" w:lineRule="exact"/>
    </w:pPr>
    <w:rPr>
      <w:rFonts w:ascii="Shannon ATT" w:eastAsia="Times New Roman" w:hAnsi="Shannon ATT" w:cs="Arial"/>
      <w:b w:val="0"/>
      <w:bCs/>
      <w:caps/>
      <w:color w:val="auto"/>
      <w:kern w:val="32"/>
      <w:sz w:val="34"/>
      <w:szCs w:val="30"/>
      <w:lang w:val="ms-MY"/>
    </w:rPr>
  </w:style>
  <w:style w:type="paragraph" w:styleId="NoSpacing">
    <w:name w:val="No Spacing"/>
    <w:uiPriority w:val="1"/>
    <w:qFormat/>
    <w:rsid w:val="005023F8"/>
    <w:pPr>
      <w:spacing w:after="0" w:line="240" w:lineRule="auto"/>
    </w:pPr>
    <w:rPr>
      <w:lang w:val="en-US" w:eastAsia="en-US"/>
    </w:rPr>
  </w:style>
  <w:style w:type="paragraph" w:styleId="TOC1">
    <w:name w:val="toc 1"/>
    <w:basedOn w:val="Normal"/>
    <w:next w:val="Normal"/>
    <w:autoRedefine/>
    <w:uiPriority w:val="39"/>
    <w:unhideWhenUsed/>
    <w:rsid w:val="00171E49"/>
    <w:pPr>
      <w:spacing w:after="100"/>
    </w:pPr>
  </w:style>
  <w:style w:type="paragraph" w:styleId="Header">
    <w:name w:val="header"/>
    <w:basedOn w:val="Normal"/>
    <w:link w:val="HeaderChar"/>
    <w:uiPriority w:val="99"/>
    <w:unhideWhenUsed/>
    <w:rsid w:val="00312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06"/>
    <w:rPr>
      <w:lang w:val="en-US" w:eastAsia="en-US"/>
    </w:rPr>
  </w:style>
  <w:style w:type="paragraph" w:styleId="Footer">
    <w:name w:val="footer"/>
    <w:basedOn w:val="Normal"/>
    <w:link w:val="FooterChar"/>
    <w:uiPriority w:val="99"/>
    <w:unhideWhenUsed/>
    <w:rsid w:val="00312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0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A2BB-D95D-4DBB-BA72-38B36C18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BM4408 Managing Change and Innovation</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BM4408 Managing Change and Innovation</dc:title>
  <dc:subject/>
  <dc:creator>Casey Lim Weng Yat</dc:creator>
  <cp:keywords/>
  <dc:description/>
  <cp:lastModifiedBy>Thiru Kumaran</cp:lastModifiedBy>
  <cp:revision>2</cp:revision>
  <cp:lastPrinted>2021-07-17T14:51:00Z</cp:lastPrinted>
  <dcterms:created xsi:type="dcterms:W3CDTF">2024-08-28T10:40:00Z</dcterms:created>
  <dcterms:modified xsi:type="dcterms:W3CDTF">2024-08-28T10:40:00Z</dcterms:modified>
</cp:coreProperties>
</file>